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4FEA" w:rsidRPr="00DE4FEA" w:rsidRDefault="00DE4FEA" w:rsidP="00F80750">
      <w:pPr>
        <w:ind w:right="143"/>
        <w:jc w:val="center"/>
        <w:rPr>
          <w:rFonts w:cs="Arial"/>
          <w:b/>
          <w:sz w:val="28"/>
          <w:szCs w:val="28"/>
        </w:rPr>
      </w:pPr>
      <w:r w:rsidRPr="005E7E99">
        <w:rPr>
          <w:rFonts w:cs="Arial"/>
          <w:b/>
          <w:sz w:val="28"/>
          <w:szCs w:val="28"/>
        </w:rPr>
        <w:t>COUNCIL ASSESSMENT REPORT</w:t>
      </w:r>
    </w:p>
    <w:p w:rsidR="00DE4FEA" w:rsidRPr="00DE4FEA" w:rsidRDefault="00DE4FEA" w:rsidP="00F80750">
      <w:pPr>
        <w:ind w:right="143"/>
        <w:jc w:val="center"/>
        <w:rPr>
          <w:rFonts w:cs="Arial"/>
          <w:b/>
          <w:color w:val="FF0000"/>
          <w:sz w:val="16"/>
          <w:szCs w:val="16"/>
        </w:rPr>
      </w:pPr>
    </w:p>
    <w:tbl>
      <w:tblPr>
        <w:tblW w:w="5500"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1"/>
        <w:gridCol w:w="7501"/>
      </w:tblGrid>
      <w:tr w:rsidR="00DE4FEA" w:rsidRPr="00DE4FEA" w:rsidTr="00316B0A">
        <w:tc>
          <w:tcPr>
            <w:tcW w:w="2697" w:type="dxa"/>
            <w:shd w:val="clear" w:color="auto" w:fill="E7E6E6"/>
          </w:tcPr>
          <w:p w:rsidR="00DE4FEA" w:rsidRPr="00093EBA" w:rsidRDefault="00DE4FEA" w:rsidP="00F80750">
            <w:pPr>
              <w:spacing w:after="120"/>
              <w:ind w:right="143"/>
              <w:rPr>
                <w:rFonts w:cs="Arial"/>
                <w:b/>
                <w:bCs/>
                <w:szCs w:val="22"/>
              </w:rPr>
            </w:pPr>
            <w:r w:rsidRPr="00093EBA">
              <w:rPr>
                <w:rFonts w:cs="Arial"/>
                <w:b/>
                <w:bCs/>
                <w:szCs w:val="22"/>
              </w:rPr>
              <w:t>Panel Reference</w:t>
            </w:r>
          </w:p>
        </w:tc>
        <w:tc>
          <w:tcPr>
            <w:tcW w:w="7273" w:type="dxa"/>
          </w:tcPr>
          <w:p w:rsidR="00DE4FEA" w:rsidRPr="00093EBA" w:rsidRDefault="00075D4E" w:rsidP="00F80750">
            <w:pPr>
              <w:ind w:right="143"/>
            </w:pPr>
            <w:r>
              <w:t>2019WCI025</w:t>
            </w:r>
          </w:p>
        </w:tc>
      </w:tr>
      <w:tr w:rsidR="00DE4FEA" w:rsidRPr="00DE4FEA" w:rsidTr="00316B0A">
        <w:tc>
          <w:tcPr>
            <w:tcW w:w="2697" w:type="dxa"/>
            <w:shd w:val="clear" w:color="auto" w:fill="E7E6E6"/>
          </w:tcPr>
          <w:p w:rsidR="00DE4FEA" w:rsidRPr="00DE4FEA" w:rsidRDefault="00DE4FEA" w:rsidP="00F80750">
            <w:pPr>
              <w:spacing w:after="120"/>
              <w:ind w:right="143"/>
              <w:rPr>
                <w:rFonts w:cs="Arial"/>
                <w:b/>
                <w:bCs/>
                <w:color w:val="FF0000"/>
                <w:szCs w:val="22"/>
              </w:rPr>
            </w:pPr>
            <w:r w:rsidRPr="00D76D34">
              <w:rPr>
                <w:rFonts w:cs="Arial"/>
                <w:b/>
                <w:bCs/>
                <w:szCs w:val="22"/>
              </w:rPr>
              <w:t>DA Number</w:t>
            </w:r>
          </w:p>
        </w:tc>
        <w:tc>
          <w:tcPr>
            <w:tcW w:w="7273" w:type="dxa"/>
          </w:tcPr>
          <w:p w:rsidR="00DE4FEA" w:rsidRPr="00DE4FEA" w:rsidRDefault="004248DC" w:rsidP="00F80750">
            <w:pPr>
              <w:ind w:right="143"/>
              <w:rPr>
                <w:rFonts w:cs="Arial"/>
                <w:b/>
                <w:bCs/>
                <w:color w:val="FF0000"/>
                <w:szCs w:val="22"/>
              </w:rPr>
            </w:pPr>
            <w:r>
              <w:rPr>
                <w:noProof/>
                <w:szCs w:val="22"/>
              </w:rPr>
              <w:t>308/2019/DA-CP</w:t>
            </w:r>
          </w:p>
        </w:tc>
      </w:tr>
      <w:tr w:rsidR="00DE4FEA" w:rsidRPr="00DE4FEA" w:rsidTr="00316B0A">
        <w:tc>
          <w:tcPr>
            <w:tcW w:w="2697" w:type="dxa"/>
            <w:shd w:val="clear" w:color="auto" w:fill="E7E6E6"/>
          </w:tcPr>
          <w:p w:rsidR="00DE4FEA" w:rsidRPr="00DE4FEA" w:rsidRDefault="00DE4FEA" w:rsidP="00F80750">
            <w:pPr>
              <w:spacing w:after="120"/>
              <w:ind w:right="143"/>
              <w:rPr>
                <w:rFonts w:cs="Arial"/>
                <w:b/>
                <w:bCs/>
                <w:szCs w:val="22"/>
              </w:rPr>
            </w:pPr>
            <w:r w:rsidRPr="00DE4FEA">
              <w:rPr>
                <w:rFonts w:cs="Arial"/>
                <w:b/>
                <w:bCs/>
                <w:szCs w:val="22"/>
              </w:rPr>
              <w:t>LGA</w:t>
            </w:r>
          </w:p>
        </w:tc>
        <w:tc>
          <w:tcPr>
            <w:tcW w:w="7273" w:type="dxa"/>
          </w:tcPr>
          <w:p w:rsidR="00DE4FEA" w:rsidRPr="00DE4FEA" w:rsidRDefault="00DE4FEA" w:rsidP="00F80750">
            <w:pPr>
              <w:ind w:right="143"/>
              <w:rPr>
                <w:rFonts w:cs="Arial"/>
                <w:bCs/>
                <w:szCs w:val="22"/>
              </w:rPr>
            </w:pPr>
            <w:r w:rsidRPr="00DE4FEA">
              <w:rPr>
                <w:rFonts w:cs="Arial"/>
                <w:bCs/>
                <w:szCs w:val="22"/>
              </w:rPr>
              <w:t>Campbelltown</w:t>
            </w:r>
            <w:r w:rsidR="00A14D3E">
              <w:rPr>
                <w:rFonts w:cs="Arial"/>
                <w:bCs/>
                <w:szCs w:val="22"/>
              </w:rPr>
              <w:t xml:space="preserve"> City Council</w:t>
            </w:r>
          </w:p>
        </w:tc>
      </w:tr>
      <w:tr w:rsidR="00DE4FEA" w:rsidRPr="00DE4FEA" w:rsidTr="00316B0A">
        <w:tc>
          <w:tcPr>
            <w:tcW w:w="2697" w:type="dxa"/>
            <w:shd w:val="clear" w:color="auto" w:fill="E7E6E6"/>
          </w:tcPr>
          <w:p w:rsidR="00DE4FEA" w:rsidRPr="00DE4FEA" w:rsidRDefault="00DE4FEA" w:rsidP="00F80750">
            <w:pPr>
              <w:spacing w:after="120"/>
              <w:ind w:right="143"/>
              <w:rPr>
                <w:rFonts w:cs="Arial"/>
                <w:b/>
                <w:bCs/>
                <w:szCs w:val="22"/>
              </w:rPr>
            </w:pPr>
            <w:r w:rsidRPr="00DE4FEA">
              <w:rPr>
                <w:rFonts w:cs="Arial"/>
                <w:b/>
                <w:bCs/>
                <w:szCs w:val="22"/>
              </w:rPr>
              <w:t>Proposed Development</w:t>
            </w:r>
          </w:p>
        </w:tc>
        <w:tc>
          <w:tcPr>
            <w:tcW w:w="7273" w:type="dxa"/>
          </w:tcPr>
          <w:p w:rsidR="00DE4FEA" w:rsidRPr="007A3C5C" w:rsidRDefault="007A3C5C" w:rsidP="00F80750">
            <w:pPr>
              <w:ind w:right="143"/>
              <w:rPr>
                <w:rFonts w:cs="Arial"/>
                <w:bCs/>
                <w:szCs w:val="22"/>
              </w:rPr>
            </w:pPr>
            <w:r w:rsidRPr="007A3C5C">
              <w:rPr>
                <w:rFonts w:cs="Arial"/>
                <w:bCs/>
                <w:noProof/>
              </w:rPr>
              <w:t>Con</w:t>
            </w:r>
            <w:r w:rsidR="007C4EE7">
              <w:rPr>
                <w:rFonts w:cs="Arial"/>
                <w:bCs/>
                <w:noProof/>
              </w:rPr>
              <w:t xml:space="preserve">cept master plan for the </w:t>
            </w:r>
            <w:r w:rsidRPr="007A3C5C">
              <w:rPr>
                <w:rFonts w:cs="Arial"/>
                <w:bCs/>
                <w:noProof/>
              </w:rPr>
              <w:t>redevelopment of the site as a mixed use development</w:t>
            </w:r>
          </w:p>
        </w:tc>
      </w:tr>
      <w:tr w:rsidR="00DE4FEA" w:rsidRPr="00DE4FEA" w:rsidTr="00316B0A">
        <w:tc>
          <w:tcPr>
            <w:tcW w:w="2697" w:type="dxa"/>
            <w:shd w:val="clear" w:color="auto" w:fill="E7E6E6"/>
          </w:tcPr>
          <w:p w:rsidR="00DE4FEA" w:rsidRPr="00DE4FEA" w:rsidRDefault="00DE4FEA" w:rsidP="00F80750">
            <w:pPr>
              <w:spacing w:after="120"/>
              <w:ind w:right="143"/>
              <w:rPr>
                <w:rFonts w:cs="Arial"/>
                <w:b/>
                <w:bCs/>
                <w:szCs w:val="22"/>
              </w:rPr>
            </w:pPr>
            <w:r w:rsidRPr="00DE4FEA">
              <w:rPr>
                <w:rFonts w:cs="Arial"/>
                <w:b/>
                <w:bCs/>
                <w:szCs w:val="22"/>
              </w:rPr>
              <w:t>Street Address</w:t>
            </w:r>
          </w:p>
        </w:tc>
        <w:tc>
          <w:tcPr>
            <w:tcW w:w="7273" w:type="dxa"/>
          </w:tcPr>
          <w:p w:rsidR="00DE4FEA" w:rsidRPr="00DE4FEA" w:rsidRDefault="00F9087C" w:rsidP="00F80750">
            <w:pPr>
              <w:ind w:right="143"/>
              <w:rPr>
                <w:rFonts w:cs="Arial"/>
                <w:b/>
                <w:bCs/>
                <w:color w:val="FF0000"/>
                <w:szCs w:val="22"/>
              </w:rPr>
            </w:pPr>
            <w:r>
              <w:rPr>
                <w:noProof/>
                <w:szCs w:val="22"/>
              </w:rPr>
              <w:t>Lot X DP 409704, Lot 15 DP 14782</w:t>
            </w:r>
            <w:r w:rsidR="00DE4FEA" w:rsidRPr="0043094F">
              <w:rPr>
                <w:noProof/>
                <w:szCs w:val="22"/>
              </w:rPr>
              <w:t xml:space="preserve">, </w:t>
            </w:r>
            <w:r>
              <w:rPr>
                <w:noProof/>
                <w:szCs w:val="22"/>
              </w:rPr>
              <w:t>Lot 1 DP 1154928 Nos. 22 – 32 Queen Street</w:t>
            </w:r>
            <w:r w:rsidR="00DE4FEA">
              <w:rPr>
                <w:noProof/>
                <w:szCs w:val="22"/>
              </w:rPr>
              <w:t>, CAMPBELLTOWN</w:t>
            </w:r>
          </w:p>
        </w:tc>
      </w:tr>
      <w:tr w:rsidR="00316B0A" w:rsidRPr="00DE4FEA" w:rsidTr="00316B0A">
        <w:tc>
          <w:tcPr>
            <w:tcW w:w="2697" w:type="dxa"/>
            <w:shd w:val="clear" w:color="auto" w:fill="E7E6E6"/>
          </w:tcPr>
          <w:p w:rsidR="00316B0A" w:rsidRPr="00DE4FEA" w:rsidRDefault="00316B0A" w:rsidP="00F80750">
            <w:pPr>
              <w:spacing w:after="120"/>
              <w:ind w:right="143"/>
              <w:rPr>
                <w:rFonts w:cs="Arial"/>
                <w:b/>
                <w:bCs/>
                <w:szCs w:val="22"/>
              </w:rPr>
            </w:pPr>
            <w:r w:rsidRPr="00DE4FEA">
              <w:rPr>
                <w:rFonts w:cs="Arial"/>
                <w:b/>
                <w:bCs/>
                <w:szCs w:val="22"/>
              </w:rPr>
              <w:t>Applicant</w:t>
            </w:r>
          </w:p>
        </w:tc>
        <w:tc>
          <w:tcPr>
            <w:tcW w:w="7273" w:type="dxa"/>
          </w:tcPr>
          <w:p w:rsidR="00316B0A" w:rsidRPr="0043094F" w:rsidRDefault="00DD05E5" w:rsidP="00F80750">
            <w:pPr>
              <w:tabs>
                <w:tab w:val="left" w:pos="5"/>
              </w:tabs>
              <w:ind w:right="143"/>
              <w:rPr>
                <w:noProof/>
                <w:szCs w:val="22"/>
              </w:rPr>
            </w:pPr>
            <w:r>
              <w:rPr>
                <w:bCs/>
              </w:rPr>
              <w:t>Pacific Planning Pty Ltd</w:t>
            </w:r>
          </w:p>
        </w:tc>
      </w:tr>
      <w:tr w:rsidR="00316B0A" w:rsidRPr="00DE4FEA" w:rsidTr="00316B0A">
        <w:tc>
          <w:tcPr>
            <w:tcW w:w="2697" w:type="dxa"/>
            <w:shd w:val="clear" w:color="auto" w:fill="E7E6E6"/>
          </w:tcPr>
          <w:p w:rsidR="00316B0A" w:rsidRPr="00DE4FEA" w:rsidRDefault="00316B0A" w:rsidP="00F80750">
            <w:pPr>
              <w:spacing w:after="120"/>
              <w:ind w:right="143"/>
              <w:rPr>
                <w:rFonts w:cs="Arial"/>
                <w:b/>
                <w:bCs/>
                <w:szCs w:val="22"/>
              </w:rPr>
            </w:pPr>
            <w:r w:rsidRPr="00DE4FEA">
              <w:rPr>
                <w:rFonts w:cs="Arial"/>
                <w:b/>
                <w:bCs/>
                <w:szCs w:val="22"/>
              </w:rPr>
              <w:t>Owner</w:t>
            </w:r>
          </w:p>
        </w:tc>
        <w:tc>
          <w:tcPr>
            <w:tcW w:w="7273" w:type="dxa"/>
          </w:tcPr>
          <w:p w:rsidR="009736D2" w:rsidRDefault="009736D2" w:rsidP="00F80750">
            <w:pPr>
              <w:tabs>
                <w:tab w:val="left" w:pos="5"/>
              </w:tabs>
              <w:ind w:right="143"/>
              <w:rPr>
                <w:noProof/>
                <w:szCs w:val="22"/>
              </w:rPr>
            </w:pPr>
            <w:r>
              <w:rPr>
                <w:noProof/>
                <w:szCs w:val="22"/>
              </w:rPr>
              <w:t>Campbelltown 88 Pty Ltd;</w:t>
            </w:r>
          </w:p>
          <w:p w:rsidR="00316B0A" w:rsidRPr="0043094F" w:rsidRDefault="00316B0A" w:rsidP="00F80750">
            <w:pPr>
              <w:tabs>
                <w:tab w:val="left" w:pos="5"/>
              </w:tabs>
              <w:ind w:right="143"/>
              <w:rPr>
                <w:noProof/>
                <w:szCs w:val="22"/>
              </w:rPr>
            </w:pPr>
            <w:r w:rsidRPr="00316B0A">
              <w:rPr>
                <w:noProof/>
                <w:szCs w:val="22"/>
              </w:rPr>
              <w:t>Supa 88 Pty Lt</w:t>
            </w:r>
            <w:r>
              <w:rPr>
                <w:noProof/>
                <w:szCs w:val="22"/>
              </w:rPr>
              <w:t>d</w:t>
            </w:r>
          </w:p>
        </w:tc>
      </w:tr>
      <w:tr w:rsidR="00316B0A" w:rsidRPr="00DE4FEA" w:rsidTr="00316B0A">
        <w:tc>
          <w:tcPr>
            <w:tcW w:w="2697" w:type="dxa"/>
            <w:shd w:val="clear" w:color="auto" w:fill="E7E6E6"/>
          </w:tcPr>
          <w:p w:rsidR="00316B0A" w:rsidRPr="00DE4FEA" w:rsidRDefault="00316B0A" w:rsidP="00F80750">
            <w:pPr>
              <w:spacing w:after="120"/>
              <w:ind w:right="143"/>
              <w:rPr>
                <w:rFonts w:cs="Arial"/>
                <w:b/>
                <w:bCs/>
                <w:szCs w:val="22"/>
              </w:rPr>
            </w:pPr>
            <w:r w:rsidRPr="00DE4FEA">
              <w:rPr>
                <w:rFonts w:cs="Arial"/>
                <w:b/>
                <w:bCs/>
                <w:szCs w:val="22"/>
              </w:rPr>
              <w:t>Date of DA lodgement</w:t>
            </w:r>
          </w:p>
        </w:tc>
        <w:tc>
          <w:tcPr>
            <w:tcW w:w="7273" w:type="dxa"/>
          </w:tcPr>
          <w:p w:rsidR="00316B0A" w:rsidRPr="00DE4FEA" w:rsidRDefault="00316B0A" w:rsidP="00F80750">
            <w:pPr>
              <w:tabs>
                <w:tab w:val="left" w:pos="5"/>
              </w:tabs>
              <w:ind w:right="143"/>
              <w:rPr>
                <w:rFonts w:cs="Arial"/>
                <w:szCs w:val="22"/>
              </w:rPr>
            </w:pPr>
            <w:r>
              <w:rPr>
                <w:rFonts w:cs="Arial"/>
                <w:szCs w:val="22"/>
              </w:rPr>
              <w:t>04 February 2019</w:t>
            </w:r>
          </w:p>
        </w:tc>
      </w:tr>
      <w:tr w:rsidR="00316B0A" w:rsidRPr="00DE4FEA" w:rsidTr="00316B0A">
        <w:tc>
          <w:tcPr>
            <w:tcW w:w="2697" w:type="dxa"/>
            <w:shd w:val="clear" w:color="auto" w:fill="E7E6E6"/>
          </w:tcPr>
          <w:p w:rsidR="00316B0A" w:rsidRPr="00DE4FEA" w:rsidRDefault="00316B0A" w:rsidP="00F80750">
            <w:pPr>
              <w:spacing w:after="120"/>
              <w:ind w:right="143"/>
              <w:rPr>
                <w:rFonts w:cs="Arial"/>
                <w:b/>
                <w:bCs/>
                <w:szCs w:val="22"/>
              </w:rPr>
            </w:pPr>
            <w:r w:rsidRPr="00DE4FEA">
              <w:rPr>
                <w:rFonts w:cs="Arial"/>
                <w:b/>
                <w:bCs/>
                <w:szCs w:val="22"/>
              </w:rPr>
              <w:t>Number of Submissions</w:t>
            </w:r>
          </w:p>
        </w:tc>
        <w:tc>
          <w:tcPr>
            <w:tcW w:w="7273" w:type="dxa"/>
          </w:tcPr>
          <w:p w:rsidR="00316B0A" w:rsidRPr="00DE4FEA" w:rsidRDefault="00316B0A" w:rsidP="00F80750">
            <w:pPr>
              <w:ind w:right="143"/>
              <w:rPr>
                <w:rFonts w:cs="Arial"/>
                <w:bCs/>
                <w:szCs w:val="22"/>
              </w:rPr>
            </w:pPr>
            <w:r>
              <w:rPr>
                <w:rFonts w:cs="Arial"/>
                <w:bCs/>
                <w:szCs w:val="22"/>
              </w:rPr>
              <w:t>Nil</w:t>
            </w:r>
          </w:p>
        </w:tc>
      </w:tr>
      <w:tr w:rsidR="00316B0A" w:rsidRPr="00DE4FEA" w:rsidTr="00316B0A">
        <w:tc>
          <w:tcPr>
            <w:tcW w:w="2697" w:type="dxa"/>
            <w:shd w:val="clear" w:color="auto" w:fill="E7E6E6"/>
          </w:tcPr>
          <w:p w:rsidR="00316B0A" w:rsidRPr="00DE4FEA" w:rsidRDefault="00316B0A" w:rsidP="00F80750">
            <w:pPr>
              <w:spacing w:after="120"/>
              <w:ind w:right="143"/>
              <w:rPr>
                <w:rFonts w:cs="Arial"/>
                <w:b/>
                <w:bCs/>
                <w:szCs w:val="22"/>
              </w:rPr>
            </w:pPr>
            <w:r w:rsidRPr="00DE4FEA">
              <w:rPr>
                <w:rFonts w:cs="Arial"/>
                <w:b/>
                <w:bCs/>
                <w:szCs w:val="22"/>
              </w:rPr>
              <w:t>Recommendation</w:t>
            </w:r>
          </w:p>
        </w:tc>
        <w:tc>
          <w:tcPr>
            <w:tcW w:w="7273" w:type="dxa"/>
          </w:tcPr>
          <w:p w:rsidR="00316B0A" w:rsidRPr="00DE4FEA" w:rsidRDefault="0085465E" w:rsidP="00F80750">
            <w:pPr>
              <w:ind w:right="143"/>
              <w:rPr>
                <w:rFonts w:cs="Arial"/>
                <w:bCs/>
                <w:szCs w:val="22"/>
              </w:rPr>
            </w:pPr>
            <w:r>
              <w:rPr>
                <w:rFonts w:cs="Arial"/>
                <w:bCs/>
                <w:szCs w:val="22"/>
              </w:rPr>
              <w:t>Consent, subject to conditions</w:t>
            </w:r>
          </w:p>
        </w:tc>
      </w:tr>
      <w:tr w:rsidR="00316B0A" w:rsidRPr="00DE4FEA" w:rsidTr="00316B0A">
        <w:trPr>
          <w:trHeight w:val="444"/>
        </w:trPr>
        <w:tc>
          <w:tcPr>
            <w:tcW w:w="2697" w:type="dxa"/>
            <w:shd w:val="clear" w:color="auto" w:fill="E7E6E6"/>
          </w:tcPr>
          <w:p w:rsidR="00316B0A" w:rsidRPr="00DE4FEA" w:rsidRDefault="00316B0A" w:rsidP="00F80750">
            <w:pPr>
              <w:spacing w:after="120"/>
              <w:ind w:right="143"/>
              <w:rPr>
                <w:rFonts w:cs="Arial"/>
                <w:b/>
                <w:bCs/>
                <w:color w:val="FF0000"/>
                <w:szCs w:val="22"/>
              </w:rPr>
            </w:pPr>
            <w:r w:rsidRPr="005C5167">
              <w:rPr>
                <w:rFonts w:cs="Arial"/>
                <w:b/>
                <w:bCs/>
                <w:szCs w:val="22"/>
              </w:rPr>
              <w:t xml:space="preserve">Regional Development Criteria </w:t>
            </w:r>
          </w:p>
        </w:tc>
        <w:tc>
          <w:tcPr>
            <w:tcW w:w="7273" w:type="dxa"/>
          </w:tcPr>
          <w:p w:rsidR="00316B0A" w:rsidRPr="005C5167" w:rsidRDefault="00703B29" w:rsidP="00F80750">
            <w:pPr>
              <w:ind w:right="143"/>
            </w:pPr>
            <w:r>
              <w:t>Development with a c</w:t>
            </w:r>
            <w:r w:rsidR="00316B0A" w:rsidRPr="005C5167">
              <w:t xml:space="preserve">apital </w:t>
            </w:r>
            <w:r>
              <w:t>i</w:t>
            </w:r>
            <w:r w:rsidR="00316B0A" w:rsidRPr="005C5167">
              <w:t xml:space="preserve">nvestment </w:t>
            </w:r>
            <w:r>
              <w:t>v</w:t>
            </w:r>
            <w:r w:rsidR="00316B0A" w:rsidRPr="005C5167">
              <w:t xml:space="preserve">alue </w:t>
            </w:r>
            <w:r>
              <w:t>(CIV) over</w:t>
            </w:r>
            <w:r w:rsidR="00316B0A" w:rsidRPr="005C5167">
              <w:t xml:space="preserve"> $</w:t>
            </w:r>
            <w:r>
              <w:t>3</w:t>
            </w:r>
            <w:r w:rsidR="00316B0A" w:rsidRPr="005C5167">
              <w:t>0</w:t>
            </w:r>
            <w:r>
              <w:t xml:space="preserve"> million</w:t>
            </w:r>
          </w:p>
        </w:tc>
      </w:tr>
      <w:tr w:rsidR="00316B0A" w:rsidRPr="00DE4FEA" w:rsidTr="00316B0A">
        <w:tc>
          <w:tcPr>
            <w:tcW w:w="2697" w:type="dxa"/>
            <w:shd w:val="clear" w:color="auto" w:fill="E7E6E6"/>
          </w:tcPr>
          <w:p w:rsidR="00316B0A" w:rsidRPr="00DE4FEA" w:rsidRDefault="00CE2F47" w:rsidP="00F80750">
            <w:pPr>
              <w:spacing w:after="120"/>
              <w:ind w:right="143"/>
              <w:rPr>
                <w:rFonts w:cs="Arial"/>
                <w:b/>
                <w:bCs/>
                <w:szCs w:val="22"/>
              </w:rPr>
            </w:pPr>
            <w:r>
              <w:rPr>
                <w:rFonts w:cs="Arial"/>
                <w:b/>
                <w:bCs/>
                <w:szCs w:val="22"/>
              </w:rPr>
              <w:t>List of all relevant s4.22</w:t>
            </w:r>
            <w:r w:rsidR="00316B0A" w:rsidRPr="00DE4FEA">
              <w:rPr>
                <w:rFonts w:cs="Arial"/>
                <w:b/>
                <w:bCs/>
                <w:szCs w:val="22"/>
              </w:rPr>
              <w:t xml:space="preserve"> matters</w:t>
            </w:r>
          </w:p>
          <w:p w:rsidR="00316B0A" w:rsidRPr="00DE4FEA" w:rsidRDefault="00316B0A" w:rsidP="00F80750">
            <w:pPr>
              <w:spacing w:after="120"/>
              <w:ind w:right="143"/>
              <w:rPr>
                <w:rFonts w:cs="Arial"/>
                <w:b/>
                <w:bCs/>
                <w:color w:val="FF0000"/>
                <w:szCs w:val="22"/>
              </w:rPr>
            </w:pPr>
          </w:p>
        </w:tc>
        <w:tc>
          <w:tcPr>
            <w:tcW w:w="7273" w:type="dxa"/>
          </w:tcPr>
          <w:p w:rsidR="0085465E" w:rsidRDefault="0085465E" w:rsidP="00F80750">
            <w:pPr>
              <w:pStyle w:val="ListParagraph"/>
              <w:numPr>
                <w:ilvl w:val="0"/>
                <w:numId w:val="10"/>
              </w:numPr>
              <w:ind w:left="368" w:right="143"/>
            </w:pPr>
            <w:r>
              <w:t>Environmental Planning and Assessment Act, 1979</w:t>
            </w:r>
          </w:p>
          <w:p w:rsidR="0085465E" w:rsidRDefault="0085465E" w:rsidP="00F80750">
            <w:pPr>
              <w:pStyle w:val="ListParagraph"/>
              <w:numPr>
                <w:ilvl w:val="0"/>
                <w:numId w:val="10"/>
              </w:numPr>
              <w:ind w:left="368" w:right="143"/>
            </w:pPr>
            <w:r>
              <w:t>Environmental Planning and Assessment Regulations, 2000</w:t>
            </w:r>
          </w:p>
          <w:p w:rsidR="0085465E" w:rsidRDefault="0085465E" w:rsidP="00F80750">
            <w:pPr>
              <w:pStyle w:val="ListParagraph"/>
              <w:numPr>
                <w:ilvl w:val="0"/>
                <w:numId w:val="10"/>
              </w:numPr>
              <w:ind w:left="368" w:right="143"/>
            </w:pPr>
            <w:r>
              <w:t>Greater Metropolitan Regional Environmental Plan No. 2 – Georges River Catchment</w:t>
            </w:r>
          </w:p>
          <w:p w:rsidR="00CE2F47" w:rsidRPr="00DE4FEA" w:rsidRDefault="00CE2F47" w:rsidP="00F80750">
            <w:pPr>
              <w:pStyle w:val="ListParagraph"/>
              <w:numPr>
                <w:ilvl w:val="0"/>
                <w:numId w:val="10"/>
              </w:numPr>
              <w:ind w:left="368" w:right="143"/>
            </w:pPr>
            <w:r w:rsidRPr="00DE4FEA">
              <w:t>Campbellto</w:t>
            </w:r>
            <w:r>
              <w:t>wn Local Environmental Plan 2015 (CLEP)</w:t>
            </w:r>
            <w:r w:rsidR="00BB7F5C">
              <w:t>.</w:t>
            </w:r>
          </w:p>
          <w:p w:rsidR="00695503" w:rsidRDefault="00CE2F47" w:rsidP="00F80750">
            <w:pPr>
              <w:pStyle w:val="ListParagraph"/>
              <w:numPr>
                <w:ilvl w:val="0"/>
                <w:numId w:val="10"/>
              </w:numPr>
              <w:ind w:left="368" w:right="143"/>
            </w:pPr>
            <w:r w:rsidRPr="00DE4FEA">
              <w:t>Campbelltown (Sustainable City) Develo</w:t>
            </w:r>
            <w:r>
              <w:t>pment Control Plan 2015 (SCDCP)</w:t>
            </w:r>
            <w:r w:rsidR="00BB7F5C">
              <w:t>.</w:t>
            </w:r>
          </w:p>
          <w:p w:rsidR="00695503" w:rsidRDefault="00AB20E5" w:rsidP="00F80750">
            <w:pPr>
              <w:pStyle w:val="ListParagraph"/>
              <w:numPr>
                <w:ilvl w:val="0"/>
                <w:numId w:val="10"/>
              </w:numPr>
              <w:ind w:left="368" w:right="143"/>
            </w:pPr>
            <w:r>
              <w:t>Water Management Act 2000</w:t>
            </w:r>
            <w:r w:rsidR="00BB7F5C">
              <w:t>.</w:t>
            </w:r>
          </w:p>
          <w:p w:rsidR="00316B0A" w:rsidRPr="00DE4FEA" w:rsidRDefault="00316B0A" w:rsidP="00F80750">
            <w:pPr>
              <w:pStyle w:val="ListParagraph"/>
              <w:numPr>
                <w:ilvl w:val="0"/>
                <w:numId w:val="10"/>
              </w:numPr>
              <w:ind w:left="368" w:right="143"/>
            </w:pPr>
            <w:r w:rsidRPr="00DE4FEA">
              <w:t>State Environmental Planning Policy (Infrastructure) 2007</w:t>
            </w:r>
            <w:r w:rsidR="00BB7F5C">
              <w:t>.</w:t>
            </w:r>
          </w:p>
          <w:p w:rsidR="00695503" w:rsidRDefault="00316B0A" w:rsidP="00F80750">
            <w:pPr>
              <w:ind w:left="368" w:right="143"/>
            </w:pPr>
            <w:r w:rsidRPr="00DE4FEA">
              <w:t>State Environmental Planning Policy (Building and Sustainability Index: BASIX)</w:t>
            </w:r>
            <w:r w:rsidR="00BB7F5C">
              <w:t>.</w:t>
            </w:r>
          </w:p>
          <w:p w:rsidR="00695503" w:rsidRPr="00695503" w:rsidRDefault="00E57A2C" w:rsidP="00F80750">
            <w:pPr>
              <w:pStyle w:val="ListParagraph"/>
              <w:numPr>
                <w:ilvl w:val="0"/>
                <w:numId w:val="10"/>
              </w:numPr>
              <w:ind w:left="368" w:right="143"/>
            </w:pPr>
            <w:r>
              <w:t xml:space="preserve">State Environmental Planning Policy No.65 (SEPP 65) - </w:t>
            </w:r>
            <w:r w:rsidRPr="00695503">
              <w:rPr>
                <w:i/>
              </w:rPr>
              <w:t>Design Quality of Residential Apartment Development</w:t>
            </w:r>
            <w:r w:rsidR="00BB7F5C">
              <w:t>.</w:t>
            </w:r>
          </w:p>
          <w:p w:rsidR="00695503" w:rsidRDefault="00E57A2C" w:rsidP="00F80750">
            <w:pPr>
              <w:pStyle w:val="ListParagraph"/>
              <w:numPr>
                <w:ilvl w:val="0"/>
                <w:numId w:val="10"/>
              </w:numPr>
              <w:ind w:left="368" w:right="143"/>
            </w:pPr>
            <w:r>
              <w:t>Apartment Design Guide (ADG)</w:t>
            </w:r>
            <w:r w:rsidR="00BB7F5C">
              <w:t>.</w:t>
            </w:r>
          </w:p>
          <w:p w:rsidR="00316B0A" w:rsidRDefault="00316B0A" w:rsidP="00F80750">
            <w:pPr>
              <w:pStyle w:val="ListParagraph"/>
              <w:numPr>
                <w:ilvl w:val="0"/>
                <w:numId w:val="10"/>
              </w:numPr>
              <w:ind w:left="368" w:right="143"/>
            </w:pPr>
            <w:r w:rsidRPr="00DE4FEA">
              <w:t xml:space="preserve">State Environmental Planning Policy 55 </w:t>
            </w:r>
            <w:r w:rsidR="00E57A2C">
              <w:t>(SEPP 55)</w:t>
            </w:r>
            <w:r w:rsidR="00BB7F5C">
              <w:t xml:space="preserve"> -</w:t>
            </w:r>
            <w:r w:rsidRPr="00DE4FEA">
              <w:t xml:space="preserve"> Remediation of Land</w:t>
            </w:r>
            <w:r w:rsidR="00BB7F5C">
              <w:t>.</w:t>
            </w:r>
          </w:p>
          <w:p w:rsidR="0085465E" w:rsidRPr="00DE4FEA" w:rsidRDefault="0085465E" w:rsidP="00F80750">
            <w:pPr>
              <w:pStyle w:val="ListParagraph"/>
              <w:numPr>
                <w:ilvl w:val="0"/>
                <w:numId w:val="10"/>
              </w:numPr>
              <w:ind w:left="368" w:right="143"/>
            </w:pPr>
            <w:r>
              <w:t>State Environmental Planning Policy (Sydney Region Growth Centres) 2006</w:t>
            </w:r>
          </w:p>
          <w:p w:rsidR="00316B0A" w:rsidRPr="00DE4FEA" w:rsidRDefault="00316B0A" w:rsidP="00F80750">
            <w:pPr>
              <w:ind w:right="143"/>
            </w:pPr>
          </w:p>
        </w:tc>
      </w:tr>
      <w:tr w:rsidR="00316B0A" w:rsidRPr="00DE4FEA" w:rsidTr="00316B0A">
        <w:tc>
          <w:tcPr>
            <w:tcW w:w="2697" w:type="dxa"/>
            <w:shd w:val="clear" w:color="auto" w:fill="E7E6E6"/>
          </w:tcPr>
          <w:p w:rsidR="00316B0A" w:rsidRPr="00DE4FEA" w:rsidRDefault="00316B0A" w:rsidP="00F80750">
            <w:pPr>
              <w:spacing w:after="120"/>
              <w:ind w:right="143"/>
              <w:rPr>
                <w:rFonts w:cs="Arial"/>
                <w:b/>
                <w:bCs/>
                <w:color w:val="FF0000"/>
                <w:szCs w:val="22"/>
              </w:rPr>
            </w:pPr>
            <w:r w:rsidRPr="00DE4FEA">
              <w:rPr>
                <w:rFonts w:cs="Arial"/>
                <w:b/>
                <w:bCs/>
                <w:szCs w:val="22"/>
              </w:rPr>
              <w:t>List all documents submitted with this report for the Panel’s consideration</w:t>
            </w:r>
          </w:p>
        </w:tc>
        <w:tc>
          <w:tcPr>
            <w:tcW w:w="7273" w:type="dxa"/>
          </w:tcPr>
          <w:p w:rsidR="00316B0A" w:rsidRPr="00D7773C" w:rsidRDefault="00316B0A" w:rsidP="00F80750">
            <w:pPr>
              <w:ind w:right="143"/>
            </w:pPr>
            <w:r w:rsidRPr="00D7773C">
              <w:t xml:space="preserve">Officer’s Assessment Report </w:t>
            </w:r>
          </w:p>
          <w:p w:rsidR="00316B0A" w:rsidRPr="00D7773C" w:rsidRDefault="00316B0A" w:rsidP="00F80750">
            <w:pPr>
              <w:ind w:right="143"/>
            </w:pPr>
            <w:r w:rsidRPr="00D7773C">
              <w:t>Recommended Conditions of Consent</w:t>
            </w:r>
          </w:p>
          <w:p w:rsidR="00316B0A" w:rsidRPr="00D7773C" w:rsidRDefault="0085465E" w:rsidP="00F80750">
            <w:pPr>
              <w:ind w:right="143"/>
            </w:pPr>
            <w:r w:rsidRPr="00D7773C">
              <w:t>Building envelope, Massing envelope and Basement</w:t>
            </w:r>
            <w:r w:rsidR="00364356" w:rsidRPr="00D7773C">
              <w:t xml:space="preserve"> </w:t>
            </w:r>
            <w:r w:rsidR="00316B0A" w:rsidRPr="00D7773C">
              <w:t>Plans</w:t>
            </w:r>
          </w:p>
          <w:p w:rsidR="00316B0A" w:rsidRPr="001E4D8E" w:rsidRDefault="00316B0A" w:rsidP="00F80750">
            <w:pPr>
              <w:ind w:right="143"/>
              <w:rPr>
                <w:highlight w:val="yellow"/>
              </w:rPr>
            </w:pPr>
          </w:p>
        </w:tc>
      </w:tr>
      <w:tr w:rsidR="00316B0A" w:rsidRPr="00DE4FEA" w:rsidTr="00316B0A">
        <w:tc>
          <w:tcPr>
            <w:tcW w:w="2697" w:type="dxa"/>
            <w:shd w:val="clear" w:color="auto" w:fill="E7E6E6"/>
          </w:tcPr>
          <w:p w:rsidR="00316B0A" w:rsidRPr="00DE4FEA" w:rsidRDefault="00316B0A" w:rsidP="00F80750">
            <w:pPr>
              <w:spacing w:after="120"/>
              <w:ind w:right="143"/>
              <w:rPr>
                <w:rFonts w:cs="Arial"/>
                <w:b/>
                <w:bCs/>
                <w:szCs w:val="22"/>
              </w:rPr>
            </w:pPr>
            <w:r w:rsidRPr="00DE4FEA">
              <w:rPr>
                <w:rFonts w:cs="Arial"/>
                <w:b/>
                <w:bCs/>
                <w:szCs w:val="22"/>
              </w:rPr>
              <w:t>Report prepared by</w:t>
            </w:r>
          </w:p>
        </w:tc>
        <w:tc>
          <w:tcPr>
            <w:tcW w:w="7273" w:type="dxa"/>
          </w:tcPr>
          <w:p w:rsidR="00316B0A" w:rsidRPr="00DE4FEA" w:rsidRDefault="00316B0A" w:rsidP="00F80750">
            <w:pPr>
              <w:ind w:right="143"/>
              <w:rPr>
                <w:rFonts w:cs="Arial"/>
                <w:b/>
                <w:bCs/>
                <w:szCs w:val="22"/>
              </w:rPr>
            </w:pPr>
            <w:r>
              <w:rPr>
                <w:rFonts w:cs="Arial"/>
                <w:noProof/>
              </w:rPr>
              <w:t>Stephen McDiarmid – Senior Strategic</w:t>
            </w:r>
            <w:r w:rsidRPr="00DE4FEA">
              <w:rPr>
                <w:rFonts w:cs="Arial"/>
                <w:noProof/>
              </w:rPr>
              <w:t xml:space="preserve"> Planner</w:t>
            </w:r>
          </w:p>
        </w:tc>
      </w:tr>
      <w:tr w:rsidR="00316B0A" w:rsidRPr="00DE4FEA" w:rsidTr="00316B0A">
        <w:tc>
          <w:tcPr>
            <w:tcW w:w="2697" w:type="dxa"/>
            <w:shd w:val="clear" w:color="auto" w:fill="E7E6E6"/>
          </w:tcPr>
          <w:p w:rsidR="00316B0A" w:rsidRPr="00DE4FEA" w:rsidRDefault="00316B0A" w:rsidP="00F80750">
            <w:pPr>
              <w:spacing w:after="120"/>
              <w:ind w:right="143"/>
              <w:rPr>
                <w:rFonts w:cs="Arial"/>
                <w:b/>
                <w:bCs/>
                <w:szCs w:val="22"/>
              </w:rPr>
            </w:pPr>
            <w:r w:rsidRPr="00DE4FEA">
              <w:rPr>
                <w:rFonts w:cs="Arial"/>
                <w:b/>
                <w:bCs/>
                <w:szCs w:val="22"/>
              </w:rPr>
              <w:t>Report date</w:t>
            </w:r>
          </w:p>
        </w:tc>
        <w:tc>
          <w:tcPr>
            <w:tcW w:w="7273" w:type="dxa"/>
          </w:tcPr>
          <w:p w:rsidR="00316B0A" w:rsidRPr="00DE4FEA" w:rsidRDefault="001C073A" w:rsidP="00F80750">
            <w:pPr>
              <w:ind w:right="143"/>
              <w:rPr>
                <w:rFonts w:cs="Arial"/>
                <w:bCs/>
                <w:szCs w:val="22"/>
              </w:rPr>
            </w:pPr>
            <w:r w:rsidRPr="001C073A">
              <w:rPr>
                <w:rFonts w:cs="Arial"/>
                <w:bCs/>
                <w:color w:val="000000" w:themeColor="text1"/>
                <w:szCs w:val="22"/>
              </w:rPr>
              <w:t>24 August</w:t>
            </w:r>
            <w:r w:rsidR="00462041" w:rsidRPr="001C073A">
              <w:rPr>
                <w:rFonts w:cs="Arial"/>
                <w:bCs/>
                <w:color w:val="000000" w:themeColor="text1"/>
                <w:szCs w:val="22"/>
              </w:rPr>
              <w:t xml:space="preserve"> 2020</w:t>
            </w:r>
          </w:p>
        </w:tc>
      </w:tr>
    </w:tbl>
    <w:p w:rsidR="00DE4FEA" w:rsidRPr="00DE4FEA" w:rsidRDefault="00DE4FEA" w:rsidP="00F80750">
      <w:pPr>
        <w:tabs>
          <w:tab w:val="left" w:pos="1290"/>
        </w:tabs>
        <w:ind w:right="143"/>
        <w:rPr>
          <w:rFonts w:cs="Arial"/>
          <w:b/>
          <w:color w:val="FF0000"/>
          <w:szCs w:val="22"/>
        </w:rPr>
      </w:pPr>
    </w:p>
    <w:tbl>
      <w:tblPr>
        <w:tblW w:w="5381" w:type="pct"/>
        <w:tblInd w:w="-431" w:type="dxa"/>
        <w:tblBorders>
          <w:insideH w:val="single" w:sz="4" w:space="0" w:color="auto"/>
        </w:tblBorders>
        <w:tblLayout w:type="fixed"/>
        <w:tblLook w:val="01E0" w:firstRow="1" w:lastRow="1" w:firstColumn="1" w:lastColumn="1" w:noHBand="0" w:noVBand="0"/>
      </w:tblPr>
      <w:tblGrid>
        <w:gridCol w:w="8696"/>
        <w:gridCol w:w="1374"/>
      </w:tblGrid>
      <w:tr w:rsidR="00DE4FEA" w:rsidRPr="00FB32BD" w:rsidTr="00F80750">
        <w:trPr>
          <w:trHeight w:val="574"/>
        </w:trPr>
        <w:tc>
          <w:tcPr>
            <w:tcW w:w="8696" w:type="dxa"/>
            <w:shd w:val="clear" w:color="auto" w:fill="auto"/>
          </w:tcPr>
          <w:p w:rsidR="00DE4FEA" w:rsidRDefault="00AB20E5" w:rsidP="00F80750">
            <w:pPr>
              <w:tabs>
                <w:tab w:val="left" w:pos="1290"/>
              </w:tabs>
              <w:ind w:left="34" w:right="143"/>
              <w:rPr>
                <w:rFonts w:cs="Arial"/>
                <w:b/>
                <w:szCs w:val="22"/>
              </w:rPr>
            </w:pPr>
            <w:r>
              <w:rPr>
                <w:rFonts w:cs="Arial"/>
                <w:b/>
                <w:szCs w:val="22"/>
              </w:rPr>
              <w:t>Summary of s4.22 (Concept plan application)</w:t>
            </w:r>
            <w:r w:rsidR="00DE4FEA" w:rsidRPr="00FB32BD">
              <w:rPr>
                <w:rFonts w:cs="Arial"/>
                <w:b/>
                <w:szCs w:val="22"/>
              </w:rPr>
              <w:t xml:space="preserve"> matters</w:t>
            </w:r>
          </w:p>
          <w:p w:rsidR="00316B0A" w:rsidRPr="00FB32BD" w:rsidRDefault="00316B0A" w:rsidP="00F80750">
            <w:pPr>
              <w:tabs>
                <w:tab w:val="left" w:pos="1290"/>
              </w:tabs>
              <w:ind w:left="34" w:right="143"/>
              <w:rPr>
                <w:rFonts w:cs="Arial"/>
                <w:b/>
                <w:szCs w:val="22"/>
              </w:rPr>
            </w:pPr>
          </w:p>
          <w:p w:rsidR="00316B0A" w:rsidRPr="00FB32BD" w:rsidRDefault="00DE4FEA" w:rsidP="00A01659">
            <w:pPr>
              <w:tabs>
                <w:tab w:val="left" w:pos="1290"/>
              </w:tabs>
              <w:ind w:left="34" w:right="143"/>
              <w:rPr>
                <w:rFonts w:cs="Arial"/>
                <w:szCs w:val="22"/>
              </w:rPr>
            </w:pPr>
            <w:r w:rsidRPr="00FB32BD">
              <w:rPr>
                <w:rFonts w:cs="Arial"/>
                <w:szCs w:val="22"/>
              </w:rPr>
              <w:t>Have all recommendatio</w:t>
            </w:r>
            <w:r w:rsidR="00AB20E5">
              <w:rPr>
                <w:rFonts w:cs="Arial"/>
                <w:szCs w:val="22"/>
              </w:rPr>
              <w:t>ns in relation to relevant s4.22</w:t>
            </w:r>
            <w:r w:rsidRPr="00FB32BD">
              <w:rPr>
                <w:rFonts w:cs="Arial"/>
                <w:szCs w:val="22"/>
              </w:rPr>
              <w:t xml:space="preserve"> matters been summarised in the Executive Summary of the assessment report?</w:t>
            </w:r>
          </w:p>
        </w:tc>
        <w:tc>
          <w:tcPr>
            <w:tcW w:w="1374" w:type="dxa"/>
          </w:tcPr>
          <w:p w:rsidR="00DE4FEA" w:rsidRPr="00FB32BD" w:rsidRDefault="00DE4FEA" w:rsidP="00F80750">
            <w:pPr>
              <w:ind w:right="143"/>
              <w:jc w:val="right"/>
              <w:rPr>
                <w:rFonts w:cs="Arial"/>
                <w:b/>
                <w:szCs w:val="22"/>
              </w:rPr>
            </w:pPr>
          </w:p>
          <w:p w:rsidR="00DE4FEA" w:rsidRPr="00FB32BD" w:rsidRDefault="00DE4FEA" w:rsidP="00F80750">
            <w:pPr>
              <w:ind w:right="143"/>
              <w:jc w:val="center"/>
              <w:rPr>
                <w:rFonts w:cs="Arial"/>
                <w:b/>
                <w:szCs w:val="22"/>
              </w:rPr>
            </w:pPr>
            <w:r w:rsidRPr="00FB32BD">
              <w:rPr>
                <w:rFonts w:cs="Arial"/>
                <w:b/>
                <w:szCs w:val="22"/>
              </w:rPr>
              <w:t xml:space="preserve">Yes </w:t>
            </w:r>
          </w:p>
        </w:tc>
      </w:tr>
      <w:tr w:rsidR="00DE4FEA" w:rsidRPr="00FB32BD" w:rsidTr="00F80750">
        <w:trPr>
          <w:trHeight w:val="1097"/>
        </w:trPr>
        <w:tc>
          <w:tcPr>
            <w:tcW w:w="8696" w:type="dxa"/>
            <w:shd w:val="clear" w:color="auto" w:fill="auto"/>
          </w:tcPr>
          <w:p w:rsidR="00316B0A" w:rsidRDefault="00316B0A" w:rsidP="00F80750">
            <w:pPr>
              <w:tabs>
                <w:tab w:val="left" w:pos="1290"/>
              </w:tabs>
              <w:ind w:left="34" w:right="143"/>
              <w:rPr>
                <w:rFonts w:cs="Arial"/>
                <w:b/>
                <w:szCs w:val="22"/>
              </w:rPr>
            </w:pPr>
          </w:p>
          <w:p w:rsidR="00DE4FEA" w:rsidRDefault="00DE4FEA" w:rsidP="00F80750">
            <w:pPr>
              <w:tabs>
                <w:tab w:val="left" w:pos="1290"/>
              </w:tabs>
              <w:ind w:left="34" w:right="143"/>
              <w:rPr>
                <w:rFonts w:cs="Arial"/>
                <w:b/>
                <w:szCs w:val="22"/>
              </w:rPr>
            </w:pPr>
            <w:r w:rsidRPr="00FB32BD">
              <w:rPr>
                <w:rFonts w:cs="Arial"/>
                <w:b/>
                <w:szCs w:val="22"/>
              </w:rPr>
              <w:t>Legislative clauses requiring consent authority satisfaction</w:t>
            </w:r>
          </w:p>
          <w:p w:rsidR="00316B0A" w:rsidRPr="00FB32BD" w:rsidRDefault="00316B0A" w:rsidP="00F80750">
            <w:pPr>
              <w:tabs>
                <w:tab w:val="left" w:pos="1290"/>
              </w:tabs>
              <w:ind w:left="34" w:right="143"/>
              <w:rPr>
                <w:rFonts w:cs="Arial"/>
                <w:b/>
                <w:szCs w:val="22"/>
              </w:rPr>
            </w:pPr>
          </w:p>
          <w:p w:rsidR="00DE4FEA" w:rsidRDefault="00DE4FEA" w:rsidP="00F80750">
            <w:pPr>
              <w:tabs>
                <w:tab w:val="left" w:pos="1290"/>
              </w:tabs>
              <w:ind w:left="34" w:right="143"/>
              <w:rPr>
                <w:rFonts w:cs="Arial"/>
                <w:szCs w:val="22"/>
              </w:rPr>
            </w:pPr>
            <w:r w:rsidRPr="00FB32BD">
              <w:rPr>
                <w:rFonts w:cs="Arial"/>
                <w:szCs w:val="22"/>
              </w:rPr>
              <w:t>Have relevant clauses in all applicable environmental planning instruments where the consent authority must be satisfied about a particular matter been listed, and relevant recommendations summarised, in the Executive Summary of the assessment report?</w:t>
            </w:r>
          </w:p>
          <w:p w:rsidR="00AB20E5" w:rsidRPr="00185263" w:rsidRDefault="00AB20E5" w:rsidP="00F80750">
            <w:pPr>
              <w:tabs>
                <w:tab w:val="left" w:pos="1290"/>
              </w:tabs>
              <w:ind w:left="34" w:right="143"/>
              <w:rPr>
                <w:rFonts w:cs="Arial"/>
                <w:szCs w:val="22"/>
              </w:rPr>
            </w:pPr>
          </w:p>
        </w:tc>
        <w:tc>
          <w:tcPr>
            <w:tcW w:w="1374" w:type="dxa"/>
          </w:tcPr>
          <w:p w:rsidR="00DE4FEA" w:rsidRPr="00FB32BD" w:rsidRDefault="00DE4FEA" w:rsidP="00F80750">
            <w:pPr>
              <w:ind w:right="143"/>
              <w:jc w:val="right"/>
              <w:rPr>
                <w:rFonts w:cs="Arial"/>
                <w:b/>
                <w:szCs w:val="22"/>
              </w:rPr>
            </w:pPr>
          </w:p>
          <w:p w:rsidR="00DE4FEA" w:rsidRPr="00FB32BD" w:rsidRDefault="00DE4FEA" w:rsidP="00F80750">
            <w:pPr>
              <w:ind w:right="143"/>
              <w:jc w:val="center"/>
              <w:rPr>
                <w:rFonts w:cs="Arial"/>
                <w:b/>
                <w:szCs w:val="22"/>
              </w:rPr>
            </w:pPr>
            <w:r w:rsidRPr="00FB32BD">
              <w:rPr>
                <w:rFonts w:cs="Arial"/>
                <w:b/>
                <w:szCs w:val="22"/>
              </w:rPr>
              <w:t>Yes</w:t>
            </w:r>
            <w:r w:rsidR="00570271">
              <w:rPr>
                <w:rFonts w:cs="Arial"/>
                <w:b/>
                <w:szCs w:val="22"/>
              </w:rPr>
              <w:t xml:space="preserve"> </w:t>
            </w:r>
          </w:p>
        </w:tc>
      </w:tr>
      <w:tr w:rsidR="00DE4FEA" w:rsidRPr="00FB32BD" w:rsidTr="00F80750">
        <w:trPr>
          <w:trHeight w:val="1267"/>
        </w:trPr>
        <w:tc>
          <w:tcPr>
            <w:tcW w:w="8696" w:type="dxa"/>
            <w:shd w:val="clear" w:color="auto" w:fill="auto"/>
          </w:tcPr>
          <w:p w:rsidR="00DE4FEA" w:rsidRDefault="00DE4FEA" w:rsidP="00F80750">
            <w:pPr>
              <w:tabs>
                <w:tab w:val="left" w:pos="1290"/>
              </w:tabs>
              <w:ind w:right="143"/>
              <w:rPr>
                <w:rFonts w:cs="Arial"/>
                <w:b/>
                <w:szCs w:val="22"/>
              </w:rPr>
            </w:pPr>
            <w:r w:rsidRPr="00FB32BD">
              <w:rPr>
                <w:rFonts w:cs="Arial"/>
                <w:b/>
                <w:szCs w:val="22"/>
              </w:rPr>
              <w:t>Clause 4.6 Exceptions to development standards</w:t>
            </w:r>
          </w:p>
          <w:p w:rsidR="00316B0A" w:rsidRPr="00FB32BD" w:rsidRDefault="00316B0A" w:rsidP="00F80750">
            <w:pPr>
              <w:tabs>
                <w:tab w:val="left" w:pos="1290"/>
              </w:tabs>
              <w:ind w:left="34" w:right="143"/>
              <w:rPr>
                <w:rFonts w:cs="Arial"/>
                <w:b/>
                <w:szCs w:val="22"/>
              </w:rPr>
            </w:pPr>
          </w:p>
          <w:p w:rsidR="00DE4FEA" w:rsidRDefault="00DE4FEA" w:rsidP="00F80750">
            <w:pPr>
              <w:tabs>
                <w:tab w:val="left" w:pos="1290"/>
              </w:tabs>
              <w:ind w:left="34" w:right="143"/>
              <w:rPr>
                <w:rFonts w:cs="Arial"/>
                <w:szCs w:val="22"/>
              </w:rPr>
            </w:pPr>
            <w:r w:rsidRPr="00FB32BD">
              <w:rPr>
                <w:rFonts w:cs="Arial"/>
                <w:szCs w:val="22"/>
              </w:rPr>
              <w:t>If a written request for a contravention to a development standard (clause 4.6 of the LEP) has been received, has it been attached to the assessment report?</w:t>
            </w:r>
          </w:p>
          <w:p w:rsidR="00316B0A" w:rsidRPr="00FB32BD" w:rsidRDefault="00316B0A" w:rsidP="00F80750">
            <w:pPr>
              <w:tabs>
                <w:tab w:val="left" w:pos="1290"/>
              </w:tabs>
              <w:ind w:left="34" w:right="143"/>
              <w:rPr>
                <w:rFonts w:cs="Arial"/>
                <w:szCs w:val="22"/>
              </w:rPr>
            </w:pPr>
          </w:p>
        </w:tc>
        <w:tc>
          <w:tcPr>
            <w:tcW w:w="1374" w:type="dxa"/>
          </w:tcPr>
          <w:p w:rsidR="00DE4FEA" w:rsidRPr="00FB32BD" w:rsidRDefault="00DE4FEA" w:rsidP="00F80750">
            <w:pPr>
              <w:ind w:right="143"/>
              <w:jc w:val="right"/>
              <w:rPr>
                <w:rFonts w:cs="Arial"/>
                <w:b/>
                <w:szCs w:val="22"/>
              </w:rPr>
            </w:pPr>
          </w:p>
          <w:p w:rsidR="00316B0A" w:rsidRDefault="00316B0A" w:rsidP="00F80750">
            <w:pPr>
              <w:ind w:right="143"/>
              <w:rPr>
                <w:rFonts w:cs="Arial"/>
                <w:b/>
                <w:szCs w:val="22"/>
              </w:rPr>
            </w:pPr>
          </w:p>
          <w:p w:rsidR="00F80750" w:rsidRDefault="00F80750" w:rsidP="00F80750">
            <w:pPr>
              <w:ind w:right="143"/>
              <w:jc w:val="center"/>
              <w:rPr>
                <w:rFonts w:cs="Arial"/>
                <w:b/>
                <w:szCs w:val="22"/>
              </w:rPr>
            </w:pPr>
          </w:p>
          <w:p w:rsidR="00DE4FEA" w:rsidRPr="00FB32BD" w:rsidRDefault="00F80750" w:rsidP="00F80750">
            <w:pPr>
              <w:ind w:right="29"/>
              <w:rPr>
                <w:rFonts w:cs="Arial"/>
                <w:b/>
                <w:szCs w:val="22"/>
              </w:rPr>
            </w:pPr>
            <w:r>
              <w:rPr>
                <w:rFonts w:cs="Arial"/>
                <w:b/>
                <w:szCs w:val="22"/>
              </w:rPr>
              <w:t xml:space="preserve">     N/A</w:t>
            </w:r>
          </w:p>
        </w:tc>
      </w:tr>
      <w:tr w:rsidR="00DE4FEA" w:rsidRPr="00DE4FEA" w:rsidTr="00F80750">
        <w:trPr>
          <w:trHeight w:val="999"/>
        </w:trPr>
        <w:tc>
          <w:tcPr>
            <w:tcW w:w="8696" w:type="dxa"/>
            <w:tcBorders>
              <w:bottom w:val="single" w:sz="4" w:space="0" w:color="auto"/>
            </w:tcBorders>
            <w:shd w:val="clear" w:color="auto" w:fill="auto"/>
          </w:tcPr>
          <w:p w:rsidR="00DE4FEA" w:rsidRDefault="00DE4FEA" w:rsidP="00F80750">
            <w:pPr>
              <w:tabs>
                <w:tab w:val="left" w:pos="1290"/>
              </w:tabs>
              <w:ind w:left="34" w:right="143"/>
              <w:rPr>
                <w:rFonts w:cs="Arial"/>
                <w:b/>
                <w:szCs w:val="22"/>
              </w:rPr>
            </w:pPr>
            <w:r w:rsidRPr="00FB32BD">
              <w:rPr>
                <w:rFonts w:cs="Arial"/>
                <w:b/>
                <w:szCs w:val="22"/>
              </w:rPr>
              <w:t>Special Infrastructure Contributions</w:t>
            </w:r>
          </w:p>
          <w:p w:rsidR="00316B0A" w:rsidRPr="00FB32BD" w:rsidRDefault="00316B0A" w:rsidP="00F80750">
            <w:pPr>
              <w:tabs>
                <w:tab w:val="left" w:pos="1290"/>
              </w:tabs>
              <w:ind w:left="34" w:right="143"/>
              <w:rPr>
                <w:rFonts w:cs="Arial"/>
                <w:b/>
                <w:szCs w:val="22"/>
              </w:rPr>
            </w:pPr>
          </w:p>
          <w:p w:rsidR="00DE4FEA" w:rsidRPr="00FB32BD" w:rsidRDefault="00DE4FEA" w:rsidP="00F80750">
            <w:pPr>
              <w:tabs>
                <w:tab w:val="left" w:pos="1290"/>
              </w:tabs>
              <w:ind w:left="34" w:right="143"/>
              <w:rPr>
                <w:rFonts w:cs="Arial"/>
                <w:szCs w:val="22"/>
              </w:rPr>
            </w:pPr>
            <w:r w:rsidRPr="00FB32BD">
              <w:rPr>
                <w:rFonts w:cs="Arial"/>
                <w:szCs w:val="22"/>
              </w:rPr>
              <w:t>Does the DA require Special Infrastructure Contributions conditions?</w:t>
            </w:r>
          </w:p>
          <w:p w:rsidR="00DE4FEA" w:rsidRDefault="00DE4FEA" w:rsidP="00F80750">
            <w:pPr>
              <w:tabs>
                <w:tab w:val="left" w:pos="1290"/>
              </w:tabs>
              <w:ind w:left="34" w:right="143"/>
              <w:rPr>
                <w:rFonts w:cs="Arial"/>
                <w:i/>
                <w:szCs w:val="22"/>
              </w:rPr>
            </w:pPr>
            <w:r w:rsidRPr="00FB32BD">
              <w:rPr>
                <w:rFonts w:cs="Arial"/>
                <w:i/>
                <w:szCs w:val="22"/>
              </w:rPr>
              <w:t xml:space="preserve">Note: Certain DAs in the </w:t>
            </w:r>
            <w:r w:rsidR="001E543D">
              <w:rPr>
                <w:rFonts w:cs="Arial"/>
                <w:i/>
                <w:szCs w:val="22"/>
              </w:rPr>
              <w:t>9</w:t>
            </w:r>
            <w:r w:rsidRPr="00FB32BD">
              <w:rPr>
                <w:rFonts w:cs="Arial"/>
                <w:i/>
                <w:szCs w:val="22"/>
              </w:rPr>
              <w:t>Western Sydney Growth Areas Special Contributions Area may require specific Special Infrastructure Contributions (SIC) conditions</w:t>
            </w:r>
          </w:p>
          <w:p w:rsidR="00316B0A" w:rsidRPr="00FB32BD" w:rsidRDefault="00316B0A" w:rsidP="00F80750">
            <w:pPr>
              <w:tabs>
                <w:tab w:val="left" w:pos="1290"/>
              </w:tabs>
              <w:ind w:left="34" w:right="143"/>
              <w:rPr>
                <w:rFonts w:cs="Arial"/>
                <w:szCs w:val="22"/>
              </w:rPr>
            </w:pPr>
          </w:p>
        </w:tc>
        <w:tc>
          <w:tcPr>
            <w:tcW w:w="1374" w:type="dxa"/>
          </w:tcPr>
          <w:p w:rsidR="00DE4FEA" w:rsidRPr="00FB32BD" w:rsidRDefault="00DE4FEA" w:rsidP="00F80750">
            <w:pPr>
              <w:tabs>
                <w:tab w:val="left" w:pos="5910"/>
              </w:tabs>
              <w:ind w:right="143"/>
              <w:jc w:val="right"/>
              <w:rPr>
                <w:rFonts w:cs="Arial"/>
                <w:b/>
                <w:szCs w:val="22"/>
              </w:rPr>
            </w:pPr>
          </w:p>
          <w:p w:rsidR="00316B0A" w:rsidRDefault="00316B0A" w:rsidP="00F80750">
            <w:pPr>
              <w:tabs>
                <w:tab w:val="left" w:pos="5910"/>
              </w:tabs>
              <w:ind w:right="143"/>
              <w:jc w:val="center"/>
              <w:rPr>
                <w:rFonts w:cs="Arial"/>
                <w:b/>
                <w:szCs w:val="22"/>
              </w:rPr>
            </w:pPr>
          </w:p>
          <w:p w:rsidR="00DE4FEA" w:rsidRPr="00FB32BD" w:rsidRDefault="0027539B" w:rsidP="00F80750">
            <w:pPr>
              <w:tabs>
                <w:tab w:val="left" w:pos="5910"/>
              </w:tabs>
              <w:ind w:right="143"/>
              <w:jc w:val="center"/>
              <w:rPr>
                <w:rFonts w:cs="Arial"/>
                <w:b/>
                <w:szCs w:val="22"/>
              </w:rPr>
            </w:pPr>
            <w:r>
              <w:rPr>
                <w:rFonts w:cs="Arial"/>
                <w:b/>
                <w:szCs w:val="22"/>
              </w:rPr>
              <w:t>Yes</w:t>
            </w:r>
          </w:p>
        </w:tc>
      </w:tr>
      <w:tr w:rsidR="00DE4FEA" w:rsidRPr="00DE4FEA" w:rsidTr="00F80750">
        <w:trPr>
          <w:trHeight w:val="939"/>
        </w:trPr>
        <w:tc>
          <w:tcPr>
            <w:tcW w:w="8696" w:type="dxa"/>
            <w:tcBorders>
              <w:top w:val="single" w:sz="4" w:space="0" w:color="auto"/>
              <w:left w:val="single" w:sz="4" w:space="0" w:color="auto"/>
              <w:bottom w:val="nil"/>
            </w:tcBorders>
            <w:shd w:val="clear" w:color="auto" w:fill="auto"/>
          </w:tcPr>
          <w:p w:rsidR="00DE4FEA" w:rsidRDefault="00DE4FEA" w:rsidP="00F80750">
            <w:pPr>
              <w:tabs>
                <w:tab w:val="left" w:pos="1290"/>
              </w:tabs>
              <w:ind w:right="143"/>
              <w:rPr>
                <w:rFonts w:cs="Arial"/>
                <w:b/>
                <w:szCs w:val="22"/>
              </w:rPr>
            </w:pPr>
            <w:r w:rsidRPr="00106D00">
              <w:rPr>
                <w:rFonts w:cs="Arial"/>
                <w:b/>
                <w:szCs w:val="22"/>
              </w:rPr>
              <w:t>Conditions</w:t>
            </w:r>
          </w:p>
          <w:p w:rsidR="00316B0A" w:rsidRPr="00106D00" w:rsidRDefault="00316B0A" w:rsidP="00F80750">
            <w:pPr>
              <w:tabs>
                <w:tab w:val="left" w:pos="1290"/>
              </w:tabs>
              <w:ind w:left="34" w:right="143"/>
              <w:rPr>
                <w:rFonts w:cs="Arial"/>
                <w:b/>
                <w:szCs w:val="22"/>
              </w:rPr>
            </w:pPr>
          </w:p>
          <w:p w:rsidR="00DE4FEA" w:rsidRPr="00106D00" w:rsidRDefault="00DE4FEA" w:rsidP="00F80750">
            <w:pPr>
              <w:tabs>
                <w:tab w:val="left" w:pos="1290"/>
              </w:tabs>
              <w:ind w:left="34" w:right="143"/>
              <w:rPr>
                <w:rFonts w:cs="Arial"/>
                <w:szCs w:val="22"/>
              </w:rPr>
            </w:pPr>
            <w:r w:rsidRPr="00106D00">
              <w:rPr>
                <w:rFonts w:cs="Arial"/>
                <w:szCs w:val="22"/>
              </w:rPr>
              <w:t>Have draft conditions been provided to the applicant for comment?</w:t>
            </w:r>
          </w:p>
          <w:p w:rsidR="00DE4FEA" w:rsidRDefault="00DE4FEA" w:rsidP="00F80750">
            <w:pPr>
              <w:tabs>
                <w:tab w:val="left" w:pos="1290"/>
              </w:tabs>
              <w:ind w:left="34" w:right="143"/>
              <w:rPr>
                <w:rFonts w:cs="Arial"/>
                <w:szCs w:val="22"/>
              </w:rPr>
            </w:pPr>
            <w:r w:rsidRPr="00106D00">
              <w:rPr>
                <w:rFonts w:cs="Arial"/>
                <w:szCs w:val="22"/>
              </w:rPr>
              <w:t>Note: in order to reduce delays in determinations, the Panel prefer that draft conditions, notwithstanding Council’s recommendation, be provided to the applicant to enable any comments to be considered as part of the assessment report</w:t>
            </w:r>
            <w:r w:rsidR="00185263">
              <w:rPr>
                <w:rFonts w:cs="Arial"/>
                <w:szCs w:val="22"/>
              </w:rPr>
              <w:t>.</w:t>
            </w:r>
          </w:p>
          <w:p w:rsidR="00185263" w:rsidRPr="00DE4FEA" w:rsidRDefault="00185263" w:rsidP="00F80750">
            <w:pPr>
              <w:tabs>
                <w:tab w:val="left" w:pos="1290"/>
              </w:tabs>
              <w:ind w:right="143"/>
              <w:rPr>
                <w:rFonts w:cs="Arial"/>
                <w:b/>
                <w:i/>
                <w:color w:val="FF0000"/>
                <w:szCs w:val="22"/>
              </w:rPr>
            </w:pPr>
            <w:r>
              <w:rPr>
                <w:rFonts w:cs="Arial"/>
                <w:szCs w:val="22"/>
              </w:rPr>
              <w:t>_________________________________________________________________</w:t>
            </w:r>
          </w:p>
        </w:tc>
        <w:tc>
          <w:tcPr>
            <w:tcW w:w="1374" w:type="dxa"/>
          </w:tcPr>
          <w:p w:rsidR="00DE4FEA" w:rsidRPr="00DE4FEA" w:rsidRDefault="00DE4FEA" w:rsidP="00F80750">
            <w:pPr>
              <w:ind w:right="143"/>
              <w:jc w:val="right"/>
              <w:rPr>
                <w:rFonts w:cs="Arial"/>
                <w:b/>
                <w:color w:val="FF0000"/>
                <w:szCs w:val="22"/>
              </w:rPr>
            </w:pPr>
          </w:p>
          <w:p w:rsidR="00316B0A" w:rsidRDefault="00316B0A" w:rsidP="00F80750">
            <w:pPr>
              <w:ind w:right="143"/>
              <w:jc w:val="center"/>
              <w:rPr>
                <w:rFonts w:cs="Arial"/>
                <w:b/>
                <w:bCs/>
                <w:szCs w:val="22"/>
              </w:rPr>
            </w:pPr>
          </w:p>
          <w:p w:rsidR="00316B0A" w:rsidRDefault="00316B0A" w:rsidP="00F80750">
            <w:pPr>
              <w:ind w:right="143"/>
              <w:jc w:val="center"/>
              <w:rPr>
                <w:rFonts w:cs="Arial"/>
                <w:b/>
                <w:bCs/>
                <w:szCs w:val="22"/>
              </w:rPr>
            </w:pPr>
          </w:p>
          <w:p w:rsidR="00DE4FEA" w:rsidRPr="00DE4FEA" w:rsidRDefault="0027539B" w:rsidP="00F80750">
            <w:pPr>
              <w:ind w:right="143"/>
              <w:jc w:val="center"/>
              <w:rPr>
                <w:rFonts w:cs="Arial"/>
                <w:b/>
                <w:bCs/>
                <w:color w:val="FF0000"/>
                <w:szCs w:val="22"/>
              </w:rPr>
            </w:pPr>
            <w:r>
              <w:rPr>
                <w:rFonts w:cs="Arial"/>
                <w:b/>
                <w:bCs/>
                <w:szCs w:val="22"/>
              </w:rPr>
              <w:t>Yes</w:t>
            </w:r>
            <w:r w:rsidR="00DE4FEA" w:rsidRPr="00DE4FEA">
              <w:rPr>
                <w:rFonts w:cs="Arial"/>
                <w:b/>
                <w:bCs/>
                <w:color w:val="FF0000"/>
                <w:szCs w:val="22"/>
              </w:rPr>
              <w:t xml:space="preserve"> </w:t>
            </w:r>
          </w:p>
        </w:tc>
      </w:tr>
    </w:tbl>
    <w:p w:rsidR="00DE4FEA" w:rsidRPr="00D0131A" w:rsidRDefault="00DE4FEA" w:rsidP="00F80750">
      <w:pPr>
        <w:ind w:right="143"/>
        <w:rPr>
          <w:b/>
          <w:bCs/>
          <w:sz w:val="32"/>
        </w:rPr>
      </w:pPr>
    </w:p>
    <w:p w:rsidR="00DC2548" w:rsidRDefault="00C02DF2" w:rsidP="00F80750">
      <w:pPr>
        <w:ind w:left="-284" w:right="143"/>
        <w:rPr>
          <w:rFonts w:cs="Arial"/>
          <w:b/>
          <w:bCs/>
        </w:rPr>
      </w:pPr>
      <w:r w:rsidRPr="00D0131A">
        <w:rPr>
          <w:rFonts w:cs="Arial"/>
          <w:b/>
          <w:bCs/>
        </w:rPr>
        <w:t>Executive Summary</w:t>
      </w:r>
    </w:p>
    <w:p w:rsidR="00DC2548" w:rsidRDefault="00DC2548" w:rsidP="00F80750">
      <w:pPr>
        <w:ind w:left="-284" w:right="143"/>
        <w:rPr>
          <w:rFonts w:cs="Arial"/>
          <w:b/>
          <w:bCs/>
        </w:rPr>
      </w:pPr>
    </w:p>
    <w:p w:rsidR="00DC2548" w:rsidRDefault="00DC2548" w:rsidP="00F80750">
      <w:pPr>
        <w:ind w:left="-284" w:right="143"/>
      </w:pPr>
      <w:r>
        <w:t>Council has received a Concept Development Applicatio</w:t>
      </w:r>
      <w:r w:rsidR="004A0780">
        <w:t xml:space="preserve">n for the site that proposes </w:t>
      </w:r>
      <w:r w:rsidR="004840AB">
        <w:t xml:space="preserve">five (5) tower forms over two (2) building platforms </w:t>
      </w:r>
      <w:r>
        <w:t>and a plaza</w:t>
      </w:r>
      <w:r w:rsidR="00F800D5">
        <w:t xml:space="preserve"> of approximately 4,000sq.m</w:t>
      </w:r>
      <w:r>
        <w:t xml:space="preserve">. </w:t>
      </w:r>
      <w:r w:rsidR="00DB73CE">
        <w:t>The proposed development is consistent with</w:t>
      </w:r>
      <w:r>
        <w:t xml:space="preserve"> the current requirements of </w:t>
      </w:r>
      <w:r w:rsidRPr="0092256D">
        <w:rPr>
          <w:i/>
        </w:rPr>
        <w:t>Campbelltown LEP 2015</w:t>
      </w:r>
      <w:r w:rsidR="001C073A">
        <w:t xml:space="preserve"> (CLEP) and</w:t>
      </w:r>
      <w:r w:rsidR="0092256D">
        <w:t xml:space="preserve"> </w:t>
      </w:r>
      <w:r w:rsidRPr="0092256D">
        <w:rPr>
          <w:i/>
        </w:rPr>
        <w:t xml:space="preserve">Campbelltown (Sustainable City) Development Control Plan </w:t>
      </w:r>
      <w:r w:rsidR="00CE5E4E" w:rsidRPr="0092256D">
        <w:rPr>
          <w:i/>
        </w:rPr>
        <w:t>2015</w:t>
      </w:r>
      <w:r w:rsidR="00CE5E4E">
        <w:t xml:space="preserve"> </w:t>
      </w:r>
      <w:r w:rsidR="0092256D">
        <w:t>(SCDCP) in addition to those specified in</w:t>
      </w:r>
      <w:r>
        <w:t xml:space="preserve"> </w:t>
      </w:r>
      <w:r w:rsidR="00B978F1">
        <w:t xml:space="preserve">State Environmental Planning Policy No.65 (SEPP 65) - </w:t>
      </w:r>
      <w:r w:rsidR="00B978F1" w:rsidRPr="00B978F1">
        <w:rPr>
          <w:i/>
        </w:rPr>
        <w:t xml:space="preserve">Design Quality of Residential Apartment Development </w:t>
      </w:r>
      <w:r w:rsidR="00B978F1">
        <w:t xml:space="preserve">and the associated </w:t>
      </w:r>
      <w:r>
        <w:t>Apartment Design Guide</w:t>
      </w:r>
      <w:r w:rsidR="00B978F1">
        <w:t xml:space="preserve"> (ADG)</w:t>
      </w:r>
      <w:r>
        <w:t xml:space="preserve">. The </w:t>
      </w:r>
      <w:r w:rsidR="00B978F1">
        <w:t>proposed mixed use buildings which form an integral part</w:t>
      </w:r>
      <w:r w:rsidR="00FD456F">
        <w:t xml:space="preserve"> of this concept application </w:t>
      </w:r>
      <w:r w:rsidR="00B978F1">
        <w:t xml:space="preserve">do not exceed </w:t>
      </w:r>
      <w:r>
        <w:t xml:space="preserve">the </w:t>
      </w:r>
      <w:r w:rsidR="00B978F1">
        <w:t xml:space="preserve">site’s </w:t>
      </w:r>
      <w:r>
        <w:t xml:space="preserve">current height </w:t>
      </w:r>
      <w:r w:rsidR="00B978F1">
        <w:t xml:space="preserve">maximum </w:t>
      </w:r>
      <w:r>
        <w:t xml:space="preserve">limit of 26 metres. </w:t>
      </w:r>
    </w:p>
    <w:p w:rsidR="00CD16E3" w:rsidRPr="00DC2548" w:rsidRDefault="00C02DF2" w:rsidP="00F80750">
      <w:pPr>
        <w:ind w:left="-284" w:right="143"/>
        <w:rPr>
          <w:rFonts w:cs="Arial"/>
          <w:b/>
          <w:bCs/>
        </w:rPr>
      </w:pPr>
      <w:r w:rsidRPr="00D0131A">
        <w:rPr>
          <w:rFonts w:cs="Arial"/>
          <w:b/>
          <w:bCs/>
        </w:rPr>
        <w:t xml:space="preserve"> </w:t>
      </w:r>
    </w:p>
    <w:p w:rsidR="009D2403" w:rsidRPr="00B57515" w:rsidRDefault="009D2403" w:rsidP="00F80750">
      <w:pPr>
        <w:ind w:left="-284" w:right="143"/>
        <w:rPr>
          <w:rFonts w:cs="Arial"/>
          <w:szCs w:val="22"/>
        </w:rPr>
      </w:pPr>
      <w:r w:rsidRPr="00147D41">
        <w:rPr>
          <w:rFonts w:cs="Arial"/>
          <w:szCs w:val="22"/>
          <w:bdr w:val="none" w:sz="0" w:space="0" w:color="auto" w:frame="1"/>
        </w:rPr>
        <w:t>This application has been assessed agains</w:t>
      </w:r>
      <w:r w:rsidR="00316B0A">
        <w:rPr>
          <w:rFonts w:cs="Arial"/>
          <w:szCs w:val="22"/>
          <w:bdr w:val="none" w:sz="0" w:space="0" w:color="auto" w:frame="1"/>
        </w:rPr>
        <w:t>t the provisions of Section 4.22 (</w:t>
      </w:r>
      <w:r w:rsidR="00316B0A" w:rsidRPr="00316B0A">
        <w:rPr>
          <w:rFonts w:cs="Arial"/>
          <w:i/>
          <w:szCs w:val="22"/>
          <w:bdr w:val="none" w:sz="0" w:space="0" w:color="auto" w:frame="1"/>
        </w:rPr>
        <w:t>Concept Plan Applications</w:t>
      </w:r>
      <w:r w:rsidR="00316B0A">
        <w:rPr>
          <w:rFonts w:cs="Arial"/>
          <w:szCs w:val="22"/>
          <w:bdr w:val="none" w:sz="0" w:space="0" w:color="auto" w:frame="1"/>
        </w:rPr>
        <w:t>)</w:t>
      </w:r>
      <w:r w:rsidRPr="00147D41">
        <w:rPr>
          <w:rFonts w:cs="Arial"/>
          <w:szCs w:val="22"/>
          <w:bdr w:val="none" w:sz="0" w:space="0" w:color="auto" w:frame="1"/>
        </w:rPr>
        <w:t xml:space="preserve"> of the Environmental Planning</w:t>
      </w:r>
      <w:r w:rsidR="00E57A2C">
        <w:rPr>
          <w:rFonts w:cs="Arial"/>
          <w:szCs w:val="22"/>
          <w:bdr w:val="none" w:sz="0" w:space="0" w:color="auto" w:frame="1"/>
        </w:rPr>
        <w:t xml:space="preserve"> and Assessment Act 1979. Upon completion</w:t>
      </w:r>
      <w:r w:rsidRPr="00147D41">
        <w:rPr>
          <w:rFonts w:cs="Arial"/>
          <w:szCs w:val="22"/>
          <w:bdr w:val="none" w:sz="0" w:space="0" w:color="auto" w:frame="1"/>
        </w:rPr>
        <w:t xml:space="preserve">, </w:t>
      </w:r>
      <w:r w:rsidR="00E57A2C">
        <w:rPr>
          <w:rFonts w:cs="Arial"/>
          <w:szCs w:val="22"/>
          <w:bdr w:val="none" w:sz="0" w:space="0" w:color="auto" w:frame="1"/>
        </w:rPr>
        <w:t xml:space="preserve">it was determined that the concept application met satisfactory compliance with these provisions. </w:t>
      </w:r>
      <w:r w:rsidRPr="00147D41">
        <w:rPr>
          <w:rFonts w:cs="Arial"/>
          <w:szCs w:val="22"/>
        </w:rPr>
        <w:t xml:space="preserve">The proposal has </w:t>
      </w:r>
      <w:r w:rsidR="00AE4424">
        <w:rPr>
          <w:rFonts w:cs="Arial"/>
          <w:szCs w:val="22"/>
        </w:rPr>
        <w:t xml:space="preserve">also </w:t>
      </w:r>
      <w:r w:rsidRPr="00147D41">
        <w:rPr>
          <w:rFonts w:cs="Arial"/>
          <w:szCs w:val="22"/>
        </w:rPr>
        <w:t>been found to satisfy the relevant State E</w:t>
      </w:r>
      <w:r w:rsidR="00AE4424">
        <w:rPr>
          <w:rFonts w:cs="Arial"/>
          <w:szCs w:val="22"/>
        </w:rPr>
        <w:t>n</w:t>
      </w:r>
      <w:r w:rsidR="00E57A2C">
        <w:rPr>
          <w:rFonts w:cs="Arial"/>
          <w:szCs w:val="22"/>
        </w:rPr>
        <w:t xml:space="preserve">vironmental Planning Policies, </w:t>
      </w:r>
      <w:r w:rsidR="00E57A2C">
        <w:rPr>
          <w:rFonts w:eastAsiaTheme="minorHAnsi" w:cs="Arial"/>
          <w:szCs w:val="22"/>
          <w:lang w:val="en-US"/>
        </w:rPr>
        <w:t>including</w:t>
      </w:r>
      <w:r w:rsidR="00AE4424">
        <w:rPr>
          <w:rFonts w:eastAsiaTheme="minorHAnsi" w:cs="Arial"/>
          <w:szCs w:val="22"/>
          <w:lang w:val="en-US"/>
        </w:rPr>
        <w:t xml:space="preserve">, </w:t>
      </w:r>
      <w:r w:rsidRPr="00147D41">
        <w:rPr>
          <w:rFonts w:eastAsiaTheme="minorHAnsi" w:cs="Arial"/>
          <w:szCs w:val="22"/>
          <w:lang w:val="en-US"/>
        </w:rPr>
        <w:t xml:space="preserve">clause 7 of </w:t>
      </w:r>
      <w:r w:rsidRPr="00E57A2C">
        <w:rPr>
          <w:bCs/>
          <w:i/>
        </w:rPr>
        <w:t xml:space="preserve">State </w:t>
      </w:r>
      <w:r w:rsidRPr="00E57A2C">
        <w:rPr>
          <w:i/>
          <w:szCs w:val="22"/>
        </w:rPr>
        <w:t xml:space="preserve">Environmental Planning Policy 55 </w:t>
      </w:r>
      <w:r w:rsidR="00E57A2C">
        <w:rPr>
          <w:szCs w:val="22"/>
        </w:rPr>
        <w:t xml:space="preserve">(SEPP 55) </w:t>
      </w:r>
      <w:r w:rsidRPr="00147D41">
        <w:rPr>
          <w:szCs w:val="22"/>
        </w:rPr>
        <w:t xml:space="preserve">– </w:t>
      </w:r>
      <w:r w:rsidRPr="00185263">
        <w:rPr>
          <w:i/>
          <w:szCs w:val="22"/>
        </w:rPr>
        <w:t>Remediation of Land</w:t>
      </w:r>
      <w:r w:rsidR="00AE4424">
        <w:rPr>
          <w:rFonts w:eastAsiaTheme="minorHAnsi" w:cs="Arial"/>
          <w:szCs w:val="22"/>
          <w:lang w:val="en-US"/>
        </w:rPr>
        <w:t xml:space="preserve">. </w:t>
      </w:r>
      <w:r w:rsidRPr="00B57515">
        <w:rPr>
          <w:rFonts w:eastAsiaTheme="minorHAnsi" w:cs="Arial"/>
          <w:szCs w:val="22"/>
          <w:lang w:val="en-US"/>
        </w:rPr>
        <w:t>Council is satisfied that the site is suitable for the proposed development</w:t>
      </w:r>
      <w:r w:rsidR="00AE4424">
        <w:rPr>
          <w:rFonts w:eastAsiaTheme="minorHAnsi" w:cs="Arial"/>
          <w:szCs w:val="22"/>
          <w:lang w:val="en-US"/>
        </w:rPr>
        <w:t xml:space="preserve"> which </w:t>
      </w:r>
      <w:r w:rsidR="00185263">
        <w:rPr>
          <w:rFonts w:eastAsiaTheme="minorHAnsi" w:cs="Arial"/>
          <w:szCs w:val="22"/>
          <w:lang w:val="en-US"/>
        </w:rPr>
        <w:t>also reflects</w:t>
      </w:r>
      <w:r w:rsidR="00AE4424">
        <w:rPr>
          <w:rFonts w:eastAsiaTheme="minorHAnsi" w:cs="Arial"/>
          <w:szCs w:val="22"/>
          <w:lang w:val="en-US"/>
        </w:rPr>
        <w:t xml:space="preserve"> compliance with</w:t>
      </w:r>
      <w:r w:rsidRPr="00B57515">
        <w:rPr>
          <w:rFonts w:eastAsiaTheme="minorHAnsi" w:cs="Arial"/>
          <w:szCs w:val="22"/>
          <w:lang w:val="en-US"/>
        </w:rPr>
        <w:t xml:space="preserve"> </w:t>
      </w:r>
      <w:r w:rsidR="00AE4424">
        <w:rPr>
          <w:rFonts w:cs="Arial"/>
          <w:szCs w:val="22"/>
        </w:rPr>
        <w:t>the relevant provisions specified in</w:t>
      </w:r>
      <w:r w:rsidRPr="00B57515">
        <w:rPr>
          <w:rFonts w:cs="Arial"/>
          <w:szCs w:val="22"/>
        </w:rPr>
        <w:t xml:space="preserve"> </w:t>
      </w:r>
      <w:r w:rsidR="00106D00" w:rsidRPr="00106D00">
        <w:rPr>
          <w:rFonts w:cs="Arial"/>
          <w:szCs w:val="22"/>
        </w:rPr>
        <w:t xml:space="preserve">Campbelltown </w:t>
      </w:r>
      <w:r w:rsidR="00106D00">
        <w:rPr>
          <w:rFonts w:cs="Arial"/>
          <w:szCs w:val="22"/>
        </w:rPr>
        <w:t xml:space="preserve">Local Environmental Plan 2015, </w:t>
      </w:r>
      <w:r w:rsidR="00106D00" w:rsidRPr="00106D00">
        <w:rPr>
          <w:rFonts w:cs="Arial"/>
          <w:szCs w:val="22"/>
        </w:rPr>
        <w:t>Campbelltown (Sustainable City) Development</w:t>
      </w:r>
      <w:r w:rsidR="00106D00">
        <w:rPr>
          <w:rFonts w:cs="Arial"/>
          <w:szCs w:val="22"/>
        </w:rPr>
        <w:t xml:space="preserve"> Control Plan 2015 and the</w:t>
      </w:r>
      <w:r w:rsidR="00106D00" w:rsidRPr="00106D00">
        <w:rPr>
          <w:rFonts w:cs="Arial"/>
          <w:szCs w:val="22"/>
        </w:rPr>
        <w:t xml:space="preserve"> Glenfield to Macarthur Urban Renewal Corridor</w:t>
      </w:r>
    </w:p>
    <w:p w:rsidR="009D2403" w:rsidRPr="00B57515" w:rsidRDefault="009D2403" w:rsidP="00F80750">
      <w:pPr>
        <w:tabs>
          <w:tab w:val="left" w:pos="2552"/>
        </w:tabs>
        <w:ind w:left="-284" w:right="143"/>
        <w:rPr>
          <w:szCs w:val="22"/>
        </w:rPr>
      </w:pPr>
    </w:p>
    <w:p w:rsidR="009D2403" w:rsidRDefault="009D2403" w:rsidP="00F80750">
      <w:pPr>
        <w:tabs>
          <w:tab w:val="left" w:pos="2552"/>
        </w:tabs>
        <w:ind w:left="-284" w:right="143"/>
        <w:rPr>
          <w:szCs w:val="22"/>
        </w:rPr>
      </w:pPr>
      <w:r w:rsidRPr="000E5519">
        <w:rPr>
          <w:szCs w:val="22"/>
        </w:rPr>
        <w:t xml:space="preserve">It is considered that the overall social and economic impacts of the proposed </w:t>
      </w:r>
      <w:r w:rsidR="008B1BD2">
        <w:rPr>
          <w:szCs w:val="22"/>
        </w:rPr>
        <w:t xml:space="preserve">concept </w:t>
      </w:r>
      <w:r w:rsidR="00185263">
        <w:rPr>
          <w:szCs w:val="22"/>
        </w:rPr>
        <w:t>development will</w:t>
      </w:r>
      <w:r w:rsidRPr="000E5519">
        <w:rPr>
          <w:szCs w:val="22"/>
        </w:rPr>
        <w:t xml:space="preserve"> be positive, and that potential impacts on the nat</w:t>
      </w:r>
      <w:r w:rsidR="00185263">
        <w:rPr>
          <w:szCs w:val="22"/>
        </w:rPr>
        <w:t>ural and built environments can</w:t>
      </w:r>
      <w:r w:rsidRPr="000E5519">
        <w:rPr>
          <w:szCs w:val="22"/>
        </w:rPr>
        <w:t xml:space="preserve"> be mitigated through design measures and the imposition of specific conditions of consent. </w:t>
      </w:r>
    </w:p>
    <w:p w:rsidR="00D7773C" w:rsidRDefault="00D7773C" w:rsidP="00D7773C">
      <w:pPr>
        <w:tabs>
          <w:tab w:val="left" w:pos="2552"/>
        </w:tabs>
        <w:ind w:right="143"/>
        <w:rPr>
          <w:szCs w:val="22"/>
        </w:rPr>
      </w:pPr>
    </w:p>
    <w:p w:rsidR="00570271" w:rsidRDefault="00D7773C" w:rsidP="00D7773C">
      <w:pPr>
        <w:tabs>
          <w:tab w:val="left" w:pos="2552"/>
        </w:tabs>
        <w:ind w:left="-284" w:right="143"/>
        <w:rPr>
          <w:rFonts w:cs="Arial"/>
          <w:szCs w:val="22"/>
        </w:rPr>
      </w:pPr>
      <w:r>
        <w:rPr>
          <w:szCs w:val="22"/>
        </w:rPr>
        <w:t>A</w:t>
      </w:r>
      <w:r w:rsidR="00570271">
        <w:rPr>
          <w:rFonts w:cs="Arial"/>
          <w:szCs w:val="22"/>
        </w:rPr>
        <w:t xml:space="preserve">ll relevant clauses in the following </w:t>
      </w:r>
      <w:r w:rsidR="00364356" w:rsidRPr="00FB32BD">
        <w:rPr>
          <w:rFonts w:cs="Arial"/>
          <w:szCs w:val="22"/>
        </w:rPr>
        <w:t>envi</w:t>
      </w:r>
      <w:r w:rsidR="00570271">
        <w:rPr>
          <w:rFonts w:cs="Arial"/>
          <w:szCs w:val="22"/>
        </w:rPr>
        <w:t xml:space="preserve">ronmental planning instruments have </w:t>
      </w:r>
      <w:r w:rsidR="00364356" w:rsidRPr="00FB32BD">
        <w:rPr>
          <w:rFonts w:cs="Arial"/>
          <w:szCs w:val="22"/>
        </w:rPr>
        <w:t>be</w:t>
      </w:r>
      <w:r w:rsidR="00570271">
        <w:rPr>
          <w:rFonts w:cs="Arial"/>
          <w:szCs w:val="22"/>
        </w:rPr>
        <w:t xml:space="preserve">en satisfied and comprehensively </w:t>
      </w:r>
      <w:r w:rsidR="00364356">
        <w:rPr>
          <w:rFonts w:cs="Arial"/>
          <w:szCs w:val="22"/>
        </w:rPr>
        <w:t>addressed in the body of this</w:t>
      </w:r>
      <w:r w:rsidR="00364356" w:rsidRPr="00FB32BD">
        <w:rPr>
          <w:rFonts w:cs="Arial"/>
          <w:szCs w:val="22"/>
        </w:rPr>
        <w:t xml:space="preserve"> assessment report</w:t>
      </w:r>
      <w:r w:rsidR="00364356">
        <w:rPr>
          <w:rFonts w:cs="Arial"/>
          <w:szCs w:val="22"/>
        </w:rPr>
        <w:t>.</w:t>
      </w:r>
    </w:p>
    <w:p w:rsidR="00570271" w:rsidRDefault="00570271" w:rsidP="00F80750">
      <w:pPr>
        <w:tabs>
          <w:tab w:val="left" w:pos="2552"/>
        </w:tabs>
        <w:ind w:left="-284" w:right="143"/>
        <w:rPr>
          <w:szCs w:val="22"/>
        </w:rPr>
      </w:pPr>
    </w:p>
    <w:p w:rsidR="009D2403" w:rsidRPr="00D0131A" w:rsidRDefault="00F06D5A" w:rsidP="00F80750">
      <w:pPr>
        <w:tabs>
          <w:tab w:val="left" w:pos="2552"/>
        </w:tabs>
        <w:ind w:left="-284" w:right="143"/>
        <w:rPr>
          <w:szCs w:val="22"/>
        </w:rPr>
      </w:pPr>
      <w:r>
        <w:rPr>
          <w:szCs w:val="22"/>
        </w:rPr>
        <w:t>The public exhibition and notification of this application</w:t>
      </w:r>
      <w:r w:rsidR="00D0131A" w:rsidRPr="00D0131A">
        <w:rPr>
          <w:szCs w:val="22"/>
        </w:rPr>
        <w:t xml:space="preserve"> t</w:t>
      </w:r>
      <w:r>
        <w:rPr>
          <w:szCs w:val="22"/>
        </w:rPr>
        <w:t xml:space="preserve">o surrounding residents concluded on 21 March 2019. </w:t>
      </w:r>
      <w:r w:rsidR="00106D00">
        <w:rPr>
          <w:szCs w:val="22"/>
        </w:rPr>
        <w:t>N</w:t>
      </w:r>
      <w:r w:rsidR="00DB73CE">
        <w:rPr>
          <w:szCs w:val="22"/>
        </w:rPr>
        <w:t>o</w:t>
      </w:r>
      <w:r w:rsidR="00106D00">
        <w:rPr>
          <w:szCs w:val="22"/>
        </w:rPr>
        <w:t xml:space="preserve"> submissions were </w:t>
      </w:r>
      <w:r w:rsidR="009D2403" w:rsidRPr="00D0131A">
        <w:rPr>
          <w:szCs w:val="22"/>
        </w:rPr>
        <w:t>received</w:t>
      </w:r>
      <w:r w:rsidR="00044064">
        <w:rPr>
          <w:szCs w:val="22"/>
        </w:rPr>
        <w:t xml:space="preserve">. </w:t>
      </w:r>
    </w:p>
    <w:p w:rsidR="009D2403" w:rsidRPr="00D0131A" w:rsidRDefault="009D2403" w:rsidP="00F80750">
      <w:pPr>
        <w:tabs>
          <w:tab w:val="left" w:pos="2552"/>
        </w:tabs>
        <w:ind w:left="-284" w:right="143"/>
        <w:rPr>
          <w:szCs w:val="22"/>
        </w:rPr>
      </w:pPr>
    </w:p>
    <w:p w:rsidR="009D2403" w:rsidRPr="00D0131A" w:rsidRDefault="00700243" w:rsidP="00F80750">
      <w:pPr>
        <w:tabs>
          <w:tab w:val="left" w:pos="2552"/>
        </w:tabs>
        <w:ind w:left="-284" w:right="143"/>
        <w:rPr>
          <w:szCs w:val="22"/>
        </w:rPr>
      </w:pPr>
      <w:r>
        <w:rPr>
          <w:szCs w:val="22"/>
        </w:rPr>
        <w:t xml:space="preserve">The site’s location and zoning reinforce that the proposed concept masterplan will be a suitable land use and is, therefore, </w:t>
      </w:r>
      <w:r w:rsidR="009D2403" w:rsidRPr="00D0131A">
        <w:rPr>
          <w:szCs w:val="22"/>
        </w:rPr>
        <w:t>considered to be in the broad</w:t>
      </w:r>
      <w:r w:rsidR="0092256D">
        <w:rPr>
          <w:szCs w:val="22"/>
        </w:rPr>
        <w:t>er</w:t>
      </w:r>
      <w:r w:rsidR="009D2403" w:rsidRPr="00D0131A">
        <w:rPr>
          <w:szCs w:val="22"/>
        </w:rPr>
        <w:t xml:space="preserve"> interests of the general public. </w:t>
      </w:r>
    </w:p>
    <w:p w:rsidR="009D2403" w:rsidRPr="00D0131A" w:rsidRDefault="009D2403" w:rsidP="00F80750">
      <w:pPr>
        <w:tabs>
          <w:tab w:val="left" w:pos="2552"/>
        </w:tabs>
        <w:ind w:left="-284" w:right="143"/>
        <w:rPr>
          <w:szCs w:val="22"/>
        </w:rPr>
      </w:pPr>
    </w:p>
    <w:p w:rsidR="009D2403" w:rsidRPr="00D0131A" w:rsidRDefault="0092256D" w:rsidP="00F80750">
      <w:pPr>
        <w:overflowPunct/>
        <w:ind w:left="-284" w:right="143"/>
        <w:textAlignment w:val="auto"/>
        <w:rPr>
          <w:rFonts w:cs="Arial"/>
          <w:szCs w:val="22"/>
          <w:lang w:val="en-US"/>
        </w:rPr>
      </w:pPr>
      <w:r>
        <w:rPr>
          <w:szCs w:val="22"/>
        </w:rPr>
        <w:t xml:space="preserve">Accordingly, it is </w:t>
      </w:r>
      <w:r w:rsidR="009D2403" w:rsidRPr="00D0131A">
        <w:rPr>
          <w:szCs w:val="22"/>
        </w:rPr>
        <w:t>recommend</w:t>
      </w:r>
      <w:r>
        <w:rPr>
          <w:szCs w:val="22"/>
        </w:rPr>
        <w:t>ed that this concept application be approved with appropriate conditions of consent</w:t>
      </w:r>
      <w:r w:rsidR="009D2403" w:rsidRPr="00D0131A">
        <w:rPr>
          <w:szCs w:val="22"/>
        </w:rPr>
        <w:t xml:space="preserve">. </w:t>
      </w:r>
    </w:p>
    <w:p w:rsidR="005E7E99" w:rsidRDefault="005E7E99" w:rsidP="00F80750">
      <w:pPr>
        <w:ind w:left="-284" w:right="143"/>
        <w:rPr>
          <w:b/>
          <w:szCs w:val="22"/>
        </w:rPr>
      </w:pPr>
    </w:p>
    <w:p w:rsidR="007B26DC" w:rsidRDefault="002D231A" w:rsidP="00F80750">
      <w:pPr>
        <w:ind w:left="-284" w:right="143"/>
        <w:rPr>
          <w:b/>
          <w:szCs w:val="22"/>
        </w:rPr>
      </w:pPr>
      <w:r>
        <w:rPr>
          <w:b/>
          <w:szCs w:val="22"/>
        </w:rPr>
        <w:t>The S</w:t>
      </w:r>
      <w:r w:rsidR="007B26DC" w:rsidRPr="007B26DC">
        <w:rPr>
          <w:b/>
          <w:szCs w:val="22"/>
        </w:rPr>
        <w:t>ite</w:t>
      </w:r>
      <w:r>
        <w:rPr>
          <w:b/>
          <w:szCs w:val="22"/>
        </w:rPr>
        <w:t xml:space="preserve"> and Surrounding Land Uses</w:t>
      </w:r>
      <w:r w:rsidR="00106D00">
        <w:rPr>
          <w:b/>
          <w:szCs w:val="22"/>
        </w:rPr>
        <w:t xml:space="preserve">    </w:t>
      </w:r>
    </w:p>
    <w:p w:rsidR="002D231A" w:rsidRPr="002D231A" w:rsidRDefault="002D231A" w:rsidP="00F80750">
      <w:pPr>
        <w:ind w:left="-284" w:right="143"/>
        <w:rPr>
          <w:szCs w:val="22"/>
        </w:rPr>
      </w:pPr>
    </w:p>
    <w:p w:rsidR="002D231A" w:rsidRDefault="00106D00" w:rsidP="00F80750">
      <w:pPr>
        <w:ind w:left="-284" w:right="143"/>
        <w:rPr>
          <w:bCs/>
        </w:rPr>
      </w:pPr>
      <w:r>
        <w:rPr>
          <w:bCs/>
        </w:rPr>
        <w:t xml:space="preserve">The site </w:t>
      </w:r>
      <w:r w:rsidR="005006E4">
        <w:rPr>
          <w:bCs/>
        </w:rPr>
        <w:t>has a total area of 20,465.7m</w:t>
      </w:r>
      <w:r w:rsidR="005006E4">
        <w:rPr>
          <w:bCs/>
          <w:vertAlign w:val="superscript"/>
        </w:rPr>
        <w:t xml:space="preserve">2 </w:t>
      </w:r>
      <w:r w:rsidR="005006E4">
        <w:rPr>
          <w:bCs/>
        </w:rPr>
        <w:t xml:space="preserve">and is </w:t>
      </w:r>
      <w:r w:rsidR="002D231A" w:rsidRPr="002D231A">
        <w:rPr>
          <w:bCs/>
        </w:rPr>
        <w:t xml:space="preserve">located on Queen Street which is the main </w:t>
      </w:r>
      <w:r>
        <w:rPr>
          <w:bCs/>
        </w:rPr>
        <w:t xml:space="preserve">commercial </w:t>
      </w:r>
      <w:r w:rsidR="002D231A" w:rsidRPr="002D231A">
        <w:rPr>
          <w:bCs/>
        </w:rPr>
        <w:t xml:space="preserve">thoroughfare into the Campbelltown Central Business District (CBD). The site is highly visible from </w:t>
      </w:r>
      <w:r w:rsidR="00B17F6E">
        <w:rPr>
          <w:bCs/>
        </w:rPr>
        <w:t xml:space="preserve">a number of significant vantage points around </w:t>
      </w:r>
      <w:r w:rsidR="00FC347E">
        <w:rPr>
          <w:bCs/>
        </w:rPr>
        <w:t xml:space="preserve">Campbelltown </w:t>
      </w:r>
      <w:r w:rsidR="00B17F6E">
        <w:rPr>
          <w:bCs/>
        </w:rPr>
        <w:t xml:space="preserve">and </w:t>
      </w:r>
      <w:r w:rsidR="00FC347E">
        <w:rPr>
          <w:bCs/>
        </w:rPr>
        <w:t xml:space="preserve">will form </w:t>
      </w:r>
      <w:r w:rsidR="002D231A" w:rsidRPr="002D231A">
        <w:rPr>
          <w:bCs/>
        </w:rPr>
        <w:t xml:space="preserve">a significant </w:t>
      </w:r>
      <w:r w:rsidR="00B17F6E">
        <w:rPr>
          <w:bCs/>
        </w:rPr>
        <w:t xml:space="preserve">western </w:t>
      </w:r>
      <w:r w:rsidR="002D231A" w:rsidRPr="002D231A">
        <w:rPr>
          <w:bCs/>
        </w:rPr>
        <w:t xml:space="preserve">gateway into the city. </w:t>
      </w:r>
    </w:p>
    <w:p w:rsidR="00C124F3" w:rsidRDefault="00C124F3" w:rsidP="00F80750">
      <w:pPr>
        <w:ind w:left="-284" w:right="143"/>
        <w:rPr>
          <w:bCs/>
        </w:rPr>
      </w:pPr>
    </w:p>
    <w:p w:rsidR="00C124F3" w:rsidRPr="00C124F3" w:rsidRDefault="00C124F3" w:rsidP="00F80750">
      <w:pPr>
        <w:ind w:left="-284" w:right="143"/>
        <w:rPr>
          <w:bCs/>
        </w:rPr>
      </w:pPr>
      <w:r w:rsidRPr="00C124F3">
        <w:rPr>
          <w:bCs/>
        </w:rPr>
        <w:t>The site is currently zoned B4 Mix</w:t>
      </w:r>
      <w:r>
        <w:rPr>
          <w:bCs/>
        </w:rPr>
        <w:t xml:space="preserve">ed Use and </w:t>
      </w:r>
      <w:r w:rsidRPr="00C124F3">
        <w:rPr>
          <w:bCs/>
        </w:rPr>
        <w:t>is surr</w:t>
      </w:r>
      <w:r>
        <w:rPr>
          <w:bCs/>
        </w:rPr>
        <w:t>ounded on three sides by land with</w:t>
      </w:r>
      <w:r w:rsidR="00FD456F">
        <w:rPr>
          <w:bCs/>
        </w:rPr>
        <w:t xml:space="preserve"> the same zoning, in addition to bordering a</w:t>
      </w:r>
      <w:r w:rsidRPr="00C124F3">
        <w:rPr>
          <w:bCs/>
        </w:rPr>
        <w:t xml:space="preserve"> R4 </w:t>
      </w:r>
      <w:r w:rsidR="00FD456F">
        <w:rPr>
          <w:bCs/>
        </w:rPr>
        <w:t>‘</w:t>
      </w:r>
      <w:r w:rsidRPr="00C124F3">
        <w:rPr>
          <w:bCs/>
        </w:rPr>
        <w:t>High Density Residential</w:t>
      </w:r>
      <w:r w:rsidR="00FD456F">
        <w:rPr>
          <w:bCs/>
        </w:rPr>
        <w:t>’</w:t>
      </w:r>
      <w:r w:rsidRPr="00C124F3">
        <w:rPr>
          <w:bCs/>
        </w:rPr>
        <w:t xml:space="preserve"> </w:t>
      </w:r>
      <w:r w:rsidR="00FD456F">
        <w:rPr>
          <w:bCs/>
        </w:rPr>
        <w:t xml:space="preserve">zone </w:t>
      </w:r>
      <w:r w:rsidRPr="00C124F3">
        <w:rPr>
          <w:bCs/>
        </w:rPr>
        <w:t>to the south.</w:t>
      </w:r>
    </w:p>
    <w:p w:rsidR="002D231A" w:rsidRPr="002D231A" w:rsidRDefault="002D231A" w:rsidP="00F80750">
      <w:pPr>
        <w:ind w:left="-284" w:right="143"/>
        <w:rPr>
          <w:bCs/>
        </w:rPr>
      </w:pPr>
      <w:r w:rsidRPr="002D231A">
        <w:rPr>
          <w:bCs/>
        </w:rPr>
        <w:t xml:space="preserve"> </w:t>
      </w:r>
    </w:p>
    <w:p w:rsidR="002D231A" w:rsidRPr="002D231A" w:rsidRDefault="002D231A" w:rsidP="00F80750">
      <w:pPr>
        <w:ind w:left="-284" w:right="143"/>
        <w:rPr>
          <w:bCs/>
        </w:rPr>
      </w:pPr>
      <w:r w:rsidRPr="002D231A">
        <w:rPr>
          <w:bCs/>
        </w:rPr>
        <w:t>The site fronts Queen Stree</w:t>
      </w:r>
      <w:r w:rsidR="00B17F6E">
        <w:rPr>
          <w:bCs/>
        </w:rPr>
        <w:t>t to the west, Campbelltown</w:t>
      </w:r>
      <w:r w:rsidR="00044064">
        <w:rPr>
          <w:bCs/>
        </w:rPr>
        <w:t xml:space="preserve"> Performing Arts</w:t>
      </w:r>
      <w:r w:rsidR="00B17F6E">
        <w:rPr>
          <w:bCs/>
        </w:rPr>
        <w:t xml:space="preserve"> High School</w:t>
      </w:r>
      <w:r w:rsidR="00FC347E">
        <w:rPr>
          <w:bCs/>
        </w:rPr>
        <w:t xml:space="preserve"> to the south-</w:t>
      </w:r>
      <w:r w:rsidRPr="002D231A">
        <w:rPr>
          <w:bCs/>
        </w:rPr>
        <w:t>east</w:t>
      </w:r>
      <w:r w:rsidR="00B17F6E">
        <w:rPr>
          <w:bCs/>
        </w:rPr>
        <w:t xml:space="preserve"> with</w:t>
      </w:r>
      <w:r w:rsidRPr="002D231A">
        <w:rPr>
          <w:bCs/>
        </w:rPr>
        <w:t xml:space="preserve"> low rise mixed</w:t>
      </w:r>
      <w:r w:rsidR="00B17F6E">
        <w:rPr>
          <w:bCs/>
        </w:rPr>
        <w:t xml:space="preserve"> use retail/commercial premises which adjoin</w:t>
      </w:r>
      <w:r w:rsidR="00FC347E">
        <w:rPr>
          <w:bCs/>
        </w:rPr>
        <w:t xml:space="preserve"> the south-western </w:t>
      </w:r>
      <w:r w:rsidR="00B17F6E">
        <w:rPr>
          <w:bCs/>
        </w:rPr>
        <w:t>boundar</w:t>
      </w:r>
      <w:r w:rsidR="00044064">
        <w:rPr>
          <w:bCs/>
        </w:rPr>
        <w:t>y</w:t>
      </w:r>
      <w:r w:rsidR="00B17F6E">
        <w:rPr>
          <w:bCs/>
        </w:rPr>
        <w:t>.</w:t>
      </w:r>
      <w:r w:rsidRPr="002D231A">
        <w:rPr>
          <w:bCs/>
        </w:rPr>
        <w:t xml:space="preserve"> </w:t>
      </w:r>
      <w:r w:rsidR="00FC347E">
        <w:rPr>
          <w:bCs/>
        </w:rPr>
        <w:t>A</w:t>
      </w:r>
      <w:r w:rsidR="005006E4">
        <w:rPr>
          <w:bCs/>
        </w:rPr>
        <w:t>n existing</w:t>
      </w:r>
      <w:r w:rsidR="00FC347E">
        <w:rPr>
          <w:bCs/>
        </w:rPr>
        <w:t xml:space="preserve"> m</w:t>
      </w:r>
      <w:r w:rsidRPr="002D231A">
        <w:rPr>
          <w:bCs/>
        </w:rPr>
        <w:t>o</w:t>
      </w:r>
      <w:r w:rsidR="00FC347E">
        <w:rPr>
          <w:bCs/>
        </w:rPr>
        <w:t>tor inn and garden c</w:t>
      </w:r>
      <w:r w:rsidRPr="002D231A">
        <w:rPr>
          <w:bCs/>
        </w:rPr>
        <w:t>entre</w:t>
      </w:r>
      <w:r w:rsidR="00FC347E">
        <w:rPr>
          <w:bCs/>
        </w:rPr>
        <w:t xml:space="preserve"> are located on the northern adjoining sites which also </w:t>
      </w:r>
      <w:r w:rsidRPr="002D231A">
        <w:rPr>
          <w:bCs/>
        </w:rPr>
        <w:t xml:space="preserve">contain </w:t>
      </w:r>
      <w:r w:rsidR="00FC347E">
        <w:rPr>
          <w:bCs/>
        </w:rPr>
        <w:t xml:space="preserve">a number of heritage listed </w:t>
      </w:r>
      <w:r w:rsidR="005006E4">
        <w:rPr>
          <w:bCs/>
        </w:rPr>
        <w:t>two-</w:t>
      </w:r>
      <w:r w:rsidRPr="002D231A">
        <w:rPr>
          <w:bCs/>
        </w:rPr>
        <w:t xml:space="preserve">storey sandstone </w:t>
      </w:r>
      <w:r w:rsidR="00FC347E">
        <w:rPr>
          <w:bCs/>
        </w:rPr>
        <w:t>bar and stable buildings which form</w:t>
      </w:r>
      <w:r w:rsidRPr="002D231A">
        <w:rPr>
          <w:bCs/>
        </w:rPr>
        <w:t xml:space="preserve"> part of the John War</w:t>
      </w:r>
      <w:r w:rsidR="00FC347E">
        <w:rPr>
          <w:bCs/>
        </w:rPr>
        <w:t>by Estate.</w:t>
      </w:r>
    </w:p>
    <w:p w:rsidR="002D231A" w:rsidRPr="002D231A" w:rsidRDefault="005006E4" w:rsidP="00F80750">
      <w:pPr>
        <w:ind w:left="-284" w:right="143"/>
        <w:rPr>
          <w:bCs/>
        </w:rPr>
      </w:pPr>
      <w:r>
        <w:rPr>
          <w:bCs/>
        </w:rPr>
        <w:t xml:space="preserve"> </w:t>
      </w:r>
    </w:p>
    <w:p w:rsidR="007B26DC" w:rsidRPr="002D231A" w:rsidRDefault="00794F98" w:rsidP="00F80750">
      <w:pPr>
        <w:ind w:left="-284" w:right="143"/>
        <w:rPr>
          <w:bCs/>
        </w:rPr>
      </w:pPr>
      <w:r>
        <w:rPr>
          <w:bCs/>
        </w:rPr>
        <w:t>The site is approximately 1.2km</w:t>
      </w:r>
      <w:r w:rsidR="00AD1E12">
        <w:rPr>
          <w:bCs/>
        </w:rPr>
        <w:t xml:space="preserve"> </w:t>
      </w:r>
      <w:r w:rsidR="0031008A">
        <w:rPr>
          <w:bCs/>
        </w:rPr>
        <w:t xml:space="preserve">walking distance </w:t>
      </w:r>
      <w:r w:rsidR="00AD1E12">
        <w:rPr>
          <w:bCs/>
        </w:rPr>
        <w:t>from</w:t>
      </w:r>
      <w:r w:rsidR="002D231A" w:rsidRPr="002D231A">
        <w:rPr>
          <w:bCs/>
        </w:rPr>
        <w:t xml:space="preserve"> Campbelltown railway station</w:t>
      </w:r>
      <w:r w:rsidR="005006E4">
        <w:rPr>
          <w:bCs/>
        </w:rPr>
        <w:t xml:space="preserve"> and</w:t>
      </w:r>
      <w:r w:rsidR="0031008A">
        <w:rPr>
          <w:bCs/>
        </w:rPr>
        <w:t xml:space="preserve"> adjoins the Campbelltown High School (at the rear) which includes </w:t>
      </w:r>
      <w:r w:rsidR="005006E4">
        <w:rPr>
          <w:bCs/>
        </w:rPr>
        <w:t>large expansive areas</w:t>
      </w:r>
      <w:r w:rsidR="0031008A">
        <w:rPr>
          <w:bCs/>
        </w:rPr>
        <w:t xml:space="preserve"> of open space.</w:t>
      </w:r>
      <w:r w:rsidR="002D231A" w:rsidRPr="002D231A">
        <w:rPr>
          <w:bCs/>
        </w:rPr>
        <w:t xml:space="preserve"> </w:t>
      </w:r>
    </w:p>
    <w:p w:rsidR="00F50BF7" w:rsidRDefault="00F50BF7" w:rsidP="00F80750">
      <w:pPr>
        <w:ind w:right="143"/>
        <w:rPr>
          <w:b/>
          <w:bCs/>
        </w:rPr>
      </w:pPr>
    </w:p>
    <w:p w:rsidR="00F80750" w:rsidRDefault="00281DC1" w:rsidP="00F80750">
      <w:pPr>
        <w:ind w:right="143"/>
        <w:jc w:val="center"/>
        <w:rPr>
          <w:b/>
          <w:bCs/>
          <w:sz w:val="20"/>
        </w:rPr>
      </w:pPr>
      <w:r>
        <w:rPr>
          <w:noProof/>
          <w:lang w:eastAsia="en-AU"/>
        </w:rPr>
        <w:drawing>
          <wp:inline distT="0" distB="0" distL="0" distR="0" wp14:anchorId="376273A3" wp14:editId="2EF57AE0">
            <wp:extent cx="5140737" cy="4147718"/>
            <wp:effectExtent l="0" t="0" r="3175"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198433" cy="4194269"/>
                    </a:xfrm>
                    <a:prstGeom prst="rect">
                      <a:avLst/>
                    </a:prstGeom>
                  </pic:spPr>
                </pic:pic>
              </a:graphicData>
            </a:graphic>
          </wp:inline>
        </w:drawing>
      </w:r>
    </w:p>
    <w:p w:rsidR="00F50BF7" w:rsidRPr="00F50BF7" w:rsidRDefault="003D5DC8" w:rsidP="00F80750">
      <w:pPr>
        <w:ind w:right="143"/>
        <w:jc w:val="center"/>
        <w:rPr>
          <w:b/>
          <w:bCs/>
          <w:sz w:val="20"/>
        </w:rPr>
      </w:pPr>
      <w:r>
        <w:rPr>
          <w:b/>
          <w:bCs/>
          <w:sz w:val="20"/>
        </w:rPr>
        <w:t>Aerial Site Photo</w:t>
      </w:r>
    </w:p>
    <w:p w:rsidR="00F50BF7" w:rsidRDefault="00F50BF7" w:rsidP="00F80750">
      <w:pPr>
        <w:ind w:left="1134" w:right="143"/>
        <w:rPr>
          <w:b/>
          <w:bCs/>
        </w:rPr>
      </w:pPr>
    </w:p>
    <w:p w:rsidR="00F80750" w:rsidRPr="00F80750" w:rsidRDefault="007A4B85" w:rsidP="00F80750">
      <w:pPr>
        <w:overflowPunct/>
        <w:autoSpaceDE/>
        <w:autoSpaceDN/>
        <w:adjustRightInd/>
        <w:spacing w:line="276" w:lineRule="auto"/>
        <w:ind w:left="567" w:right="143"/>
        <w:textAlignment w:val="auto"/>
        <w:rPr>
          <w:bCs/>
          <w:color w:val="FF0000"/>
        </w:rPr>
      </w:pPr>
      <w:r>
        <w:rPr>
          <w:noProof/>
          <w:lang w:eastAsia="en-AU"/>
        </w:rPr>
        <w:drawing>
          <wp:inline distT="0" distB="0" distL="0" distR="0" wp14:anchorId="76DB91D3" wp14:editId="16DD3F49">
            <wp:extent cx="5134077" cy="410382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46240" cy="4113549"/>
                    </a:xfrm>
                    <a:prstGeom prst="rect">
                      <a:avLst/>
                    </a:prstGeom>
                  </pic:spPr>
                </pic:pic>
              </a:graphicData>
            </a:graphic>
          </wp:inline>
        </w:drawing>
      </w:r>
    </w:p>
    <w:p w:rsidR="00D32BD1" w:rsidRDefault="00473B24" w:rsidP="00F80750">
      <w:pPr>
        <w:overflowPunct/>
        <w:autoSpaceDE/>
        <w:autoSpaceDN/>
        <w:adjustRightInd/>
        <w:spacing w:line="276" w:lineRule="auto"/>
        <w:ind w:right="143"/>
        <w:jc w:val="center"/>
        <w:textAlignment w:val="auto"/>
        <w:rPr>
          <w:b/>
          <w:bCs/>
        </w:rPr>
      </w:pPr>
      <w:r>
        <w:rPr>
          <w:b/>
          <w:bCs/>
          <w:sz w:val="20"/>
        </w:rPr>
        <w:t>L</w:t>
      </w:r>
      <w:r w:rsidR="003A5591" w:rsidRPr="003A5591">
        <w:rPr>
          <w:b/>
          <w:bCs/>
          <w:sz w:val="20"/>
        </w:rPr>
        <w:t xml:space="preserve">ocality </w:t>
      </w:r>
      <w:r>
        <w:rPr>
          <w:b/>
          <w:bCs/>
          <w:sz w:val="20"/>
        </w:rPr>
        <w:t>and Zoning Map</w:t>
      </w:r>
      <w:r w:rsidR="00794F98">
        <w:rPr>
          <w:b/>
          <w:bCs/>
          <w:sz w:val="20"/>
        </w:rPr>
        <w:t xml:space="preserve">   </w:t>
      </w:r>
    </w:p>
    <w:p w:rsidR="00F80750" w:rsidRDefault="00F80750" w:rsidP="00F80750">
      <w:pPr>
        <w:overflowPunct/>
        <w:autoSpaceDE/>
        <w:autoSpaceDN/>
        <w:adjustRightInd/>
        <w:spacing w:line="276" w:lineRule="auto"/>
        <w:ind w:right="143"/>
        <w:jc w:val="left"/>
        <w:textAlignment w:val="auto"/>
        <w:rPr>
          <w:b/>
          <w:bCs/>
        </w:rPr>
      </w:pPr>
    </w:p>
    <w:p w:rsidR="00CD16E3" w:rsidRPr="00936291" w:rsidRDefault="00CD16E3" w:rsidP="00F80750">
      <w:pPr>
        <w:overflowPunct/>
        <w:autoSpaceDE/>
        <w:autoSpaceDN/>
        <w:adjustRightInd/>
        <w:spacing w:line="276" w:lineRule="auto"/>
        <w:ind w:right="143"/>
        <w:jc w:val="left"/>
        <w:textAlignment w:val="auto"/>
        <w:rPr>
          <w:b/>
          <w:bCs/>
        </w:rPr>
      </w:pPr>
      <w:r w:rsidRPr="00936291">
        <w:rPr>
          <w:b/>
          <w:bCs/>
        </w:rPr>
        <w:t>Background and History</w:t>
      </w:r>
    </w:p>
    <w:p w:rsidR="00CD16E3" w:rsidRPr="00353C50" w:rsidRDefault="00CD16E3" w:rsidP="00F80750">
      <w:pPr>
        <w:ind w:right="143"/>
        <w:rPr>
          <w:color w:val="FF0000"/>
          <w:szCs w:val="22"/>
        </w:rPr>
      </w:pPr>
    </w:p>
    <w:p w:rsidR="00546ADB" w:rsidRDefault="00546ADB" w:rsidP="00F80750">
      <w:pPr>
        <w:ind w:right="143"/>
      </w:pPr>
      <w:r w:rsidRPr="00546ADB">
        <w:t>A development application (901/2016/DA-RA) was lodg</w:t>
      </w:r>
      <w:r>
        <w:t>ed for the subject site in April</w:t>
      </w:r>
      <w:r w:rsidRPr="00546ADB">
        <w:t xml:space="preserve"> 2016. </w:t>
      </w:r>
    </w:p>
    <w:p w:rsidR="00546ADB" w:rsidRDefault="00546ADB" w:rsidP="00F80750">
      <w:pPr>
        <w:ind w:right="143"/>
      </w:pPr>
    </w:p>
    <w:p w:rsidR="00546ADB" w:rsidRDefault="00546ADB" w:rsidP="00F80750">
      <w:pPr>
        <w:ind w:right="143"/>
      </w:pPr>
      <w:r w:rsidRPr="00546ADB">
        <w:t>The proposed developmen</w:t>
      </w:r>
      <w:r>
        <w:t>t included the: -</w:t>
      </w:r>
    </w:p>
    <w:p w:rsidR="00546ADB" w:rsidRDefault="00546ADB" w:rsidP="00F80750">
      <w:pPr>
        <w:ind w:right="143"/>
      </w:pPr>
    </w:p>
    <w:p w:rsidR="00546ADB" w:rsidRDefault="00546ADB" w:rsidP="00F80750">
      <w:pPr>
        <w:pStyle w:val="ListParagraph"/>
        <w:numPr>
          <w:ilvl w:val="0"/>
          <w:numId w:val="1"/>
        </w:numPr>
        <w:ind w:left="426" w:right="143"/>
      </w:pPr>
      <w:r w:rsidRPr="00546ADB">
        <w:t xml:space="preserve">refurbishment and additions to </w:t>
      </w:r>
      <w:r>
        <w:t>an existing commercial building;</w:t>
      </w:r>
    </w:p>
    <w:p w:rsidR="00546ADB" w:rsidRDefault="00546ADB" w:rsidP="00F80750">
      <w:pPr>
        <w:pStyle w:val="ListParagraph"/>
        <w:numPr>
          <w:ilvl w:val="0"/>
          <w:numId w:val="1"/>
        </w:numPr>
        <w:ind w:left="426" w:right="143"/>
      </w:pPr>
      <w:r w:rsidRPr="00546ADB">
        <w:t>construction of a mixed use commercial/residential development comprising 594 a</w:t>
      </w:r>
      <w:r>
        <w:t>partments within seven towers;</w:t>
      </w:r>
    </w:p>
    <w:p w:rsidR="00546ADB" w:rsidRDefault="00546ADB" w:rsidP="00F80750">
      <w:pPr>
        <w:pStyle w:val="ListParagraph"/>
        <w:numPr>
          <w:ilvl w:val="0"/>
          <w:numId w:val="1"/>
        </w:numPr>
        <w:ind w:left="426" w:right="143"/>
      </w:pPr>
      <w:r w:rsidRPr="00546ADB">
        <w:t xml:space="preserve">provision of new </w:t>
      </w:r>
      <w:r>
        <w:t>ground level retail tenancies; and</w:t>
      </w:r>
    </w:p>
    <w:p w:rsidR="00546ADB" w:rsidRPr="00546ADB" w:rsidRDefault="00546ADB" w:rsidP="00F80750">
      <w:pPr>
        <w:pStyle w:val="ListParagraph"/>
        <w:numPr>
          <w:ilvl w:val="0"/>
          <w:numId w:val="1"/>
        </w:numPr>
        <w:ind w:left="426" w:right="143"/>
      </w:pPr>
      <w:r w:rsidRPr="00546ADB">
        <w:t>1190 car parking spaces</w:t>
      </w:r>
      <w:r>
        <w:t xml:space="preserve"> on-site</w:t>
      </w:r>
      <w:r w:rsidRPr="00546ADB">
        <w:t xml:space="preserve">. </w:t>
      </w:r>
    </w:p>
    <w:p w:rsidR="00546ADB" w:rsidRPr="00546ADB" w:rsidRDefault="00546ADB" w:rsidP="00F80750">
      <w:pPr>
        <w:ind w:right="143"/>
      </w:pPr>
      <w:r w:rsidRPr="00546ADB">
        <w:t xml:space="preserve"> </w:t>
      </w:r>
    </w:p>
    <w:p w:rsidR="00546ADB" w:rsidRPr="00D7773C" w:rsidRDefault="00546ADB" w:rsidP="00F80750">
      <w:pPr>
        <w:ind w:right="143"/>
      </w:pPr>
      <w:r w:rsidRPr="00D7773C">
        <w:t>The application was subsequently withdr</w:t>
      </w:r>
      <w:r w:rsidR="00C124F3" w:rsidRPr="00D7773C">
        <w:t xml:space="preserve">awn following </w:t>
      </w:r>
      <w:r w:rsidR="00D7773C" w:rsidRPr="00D7773C">
        <w:t xml:space="preserve">finalisation </w:t>
      </w:r>
      <w:r w:rsidRPr="00D7773C">
        <w:t>of the Campbelltown Precinct</w:t>
      </w:r>
      <w:r w:rsidR="001E4D8E" w:rsidRPr="00D7773C">
        <w:t xml:space="preserve"> Plan in the</w:t>
      </w:r>
      <w:r w:rsidRPr="00D7773C">
        <w:t xml:space="preserve"> Glenfield to Macarthur </w:t>
      </w:r>
      <w:r w:rsidR="001E4D8E" w:rsidRPr="00D7773C">
        <w:t xml:space="preserve">Urban Renewal Corridor Strategy </w:t>
      </w:r>
      <w:r w:rsidR="00C124F3" w:rsidRPr="00D7773C">
        <w:t>a</w:t>
      </w:r>
      <w:r w:rsidR="000125FE" w:rsidRPr="00D7773C">
        <w:t>nd prepar</w:t>
      </w:r>
      <w:r w:rsidR="0097010F" w:rsidRPr="00D7773C">
        <w:t>ation of the draft Rei</w:t>
      </w:r>
      <w:r w:rsidRPr="00D7773C">
        <w:t>magining Campbelltown Strategy</w:t>
      </w:r>
      <w:r w:rsidR="00C124F3" w:rsidRPr="00D7773C">
        <w:t>. These documents form</w:t>
      </w:r>
      <w:r w:rsidR="00CB5DEB" w:rsidRPr="00D7773C">
        <w:t>ed</w:t>
      </w:r>
      <w:r w:rsidR="00C124F3" w:rsidRPr="00D7773C">
        <w:t xml:space="preserve"> the basis of </w:t>
      </w:r>
      <w:r w:rsidRPr="00D7773C">
        <w:t>a new strategic planning framewo</w:t>
      </w:r>
      <w:r w:rsidR="00C124F3" w:rsidRPr="00D7773C">
        <w:t xml:space="preserve">rk for Campbelltown </w:t>
      </w:r>
    </w:p>
    <w:p w:rsidR="00A17216" w:rsidRPr="00D7773C" w:rsidRDefault="00A17216" w:rsidP="00F80750">
      <w:pPr>
        <w:ind w:right="143"/>
      </w:pPr>
    </w:p>
    <w:p w:rsidR="00BF3740" w:rsidRPr="00D7773C" w:rsidRDefault="00A17216" w:rsidP="00F80750">
      <w:pPr>
        <w:ind w:right="143"/>
      </w:pPr>
      <w:r w:rsidRPr="00D7773C">
        <w:t xml:space="preserve">On 22 </w:t>
      </w:r>
      <w:r w:rsidR="00B55488" w:rsidRPr="00D7773C">
        <w:t xml:space="preserve">June 2018, a </w:t>
      </w:r>
      <w:r w:rsidR="00CB5DEB" w:rsidRPr="00D7773C">
        <w:t>p</w:t>
      </w:r>
      <w:r w:rsidR="00B55488" w:rsidRPr="00D7773C">
        <w:t xml:space="preserve">lanning </w:t>
      </w:r>
      <w:r w:rsidR="00CB5DEB" w:rsidRPr="00D7773C">
        <w:t>p</w:t>
      </w:r>
      <w:r w:rsidR="00B55488" w:rsidRPr="00D7773C">
        <w:t>roposal r</w:t>
      </w:r>
      <w:r w:rsidRPr="00D7773C">
        <w:t xml:space="preserve">equest was submitted to </w:t>
      </w:r>
      <w:r w:rsidR="0004683B" w:rsidRPr="00D7773C">
        <w:t>Council which sought an</w:t>
      </w:r>
      <w:r w:rsidRPr="00D7773C">
        <w:t xml:space="preserve"> increase </w:t>
      </w:r>
      <w:r w:rsidR="0004683B" w:rsidRPr="00D7773C">
        <w:t xml:space="preserve">to </w:t>
      </w:r>
      <w:r w:rsidRPr="00D7773C">
        <w:t>the maximum permissible building height control for this site from 26 to 34 metres (8 storeys); 49.5 metres (13 storeys); 65 metres (18 storeys); 77 metres (22 storey</w:t>
      </w:r>
      <w:r w:rsidR="0004683B" w:rsidRPr="00D7773C">
        <w:t>s); and 87 metres (25 storeys) over six defined building envelopes.</w:t>
      </w:r>
    </w:p>
    <w:p w:rsidR="00A17216" w:rsidRPr="00D7773C" w:rsidRDefault="00A17216" w:rsidP="00F80750">
      <w:pPr>
        <w:ind w:right="143"/>
      </w:pPr>
      <w:r w:rsidRPr="00D7773C">
        <w:t xml:space="preserve"> </w:t>
      </w:r>
    </w:p>
    <w:p w:rsidR="00A17216" w:rsidRDefault="00A17216" w:rsidP="00F80750">
      <w:pPr>
        <w:ind w:right="143"/>
      </w:pPr>
      <w:r w:rsidRPr="00D7773C">
        <w:t>On 4 September 2018, a presentation was made to Campbelltown Ci</w:t>
      </w:r>
      <w:r w:rsidR="0004683B" w:rsidRPr="00D7773C">
        <w:t xml:space="preserve">ty Council Councillors </w:t>
      </w:r>
      <w:r w:rsidRPr="00D7773C">
        <w:t>where the proposed cont</w:t>
      </w:r>
      <w:r w:rsidR="0004683B" w:rsidRPr="00D7773C">
        <w:t>rols and development concept were</w:t>
      </w:r>
      <w:r w:rsidRPr="00D7773C">
        <w:t xml:space="preserve"> outlined. </w:t>
      </w:r>
      <w:r w:rsidR="0031008A" w:rsidRPr="00D7773C">
        <w:t>A consequence of these discussions resulted in a revised</w:t>
      </w:r>
      <w:r w:rsidR="004D4796" w:rsidRPr="00D7773C">
        <w:t xml:space="preserve"> </w:t>
      </w:r>
      <w:r w:rsidR="001E4D8E" w:rsidRPr="00D7773C">
        <w:t>p</w:t>
      </w:r>
      <w:r w:rsidR="004D4796" w:rsidRPr="00D7773C">
        <w:t xml:space="preserve">lanning </w:t>
      </w:r>
      <w:r w:rsidR="001E4D8E" w:rsidRPr="00D7773C">
        <w:t>p</w:t>
      </w:r>
      <w:r w:rsidR="004D4796" w:rsidRPr="00D7773C">
        <w:t xml:space="preserve">roposal </w:t>
      </w:r>
      <w:r w:rsidR="001E4D8E" w:rsidRPr="00D7773C">
        <w:t>request</w:t>
      </w:r>
      <w:r w:rsidR="001E4D8E">
        <w:t xml:space="preserve"> </w:t>
      </w:r>
      <w:r w:rsidR="004D4796">
        <w:t>which amended</w:t>
      </w:r>
      <w:r w:rsidR="001C61F6">
        <w:t xml:space="preserve"> the intended </w:t>
      </w:r>
      <w:r w:rsidR="0031008A">
        <w:t xml:space="preserve">heights on </w:t>
      </w:r>
      <w:r>
        <w:t>site</w:t>
      </w:r>
      <w:r w:rsidR="004D4796">
        <w:t xml:space="preserve">. A </w:t>
      </w:r>
      <w:r>
        <w:t xml:space="preserve">revised </w:t>
      </w:r>
      <w:r w:rsidR="00CB5DEB">
        <w:t>p</w:t>
      </w:r>
      <w:r>
        <w:t xml:space="preserve">lanning </w:t>
      </w:r>
      <w:r w:rsidR="00CB5DEB">
        <w:t>p</w:t>
      </w:r>
      <w:r>
        <w:t>roposal</w:t>
      </w:r>
      <w:r w:rsidR="00CB5DEB">
        <w:t xml:space="preserve"> request</w:t>
      </w:r>
      <w:r>
        <w:t xml:space="preserve"> was submitted on 11 S</w:t>
      </w:r>
      <w:r w:rsidR="003A7821">
        <w:t>eptember 2018 which</w:t>
      </w:r>
      <w:r>
        <w:t xml:space="preserve"> sought to increase the maximum building height </w:t>
      </w:r>
      <w:r w:rsidR="003A7821">
        <w:t xml:space="preserve">on this site </w:t>
      </w:r>
      <w:r>
        <w:t>from 26 metres to 37 metres (10 storeys); 53 metres (15 storeys); 56 metres (16 storeys); 59 metres (17 storeys); and 62 metres (18 storeys).</w:t>
      </w:r>
    </w:p>
    <w:p w:rsidR="00A17216" w:rsidRDefault="00A17216" w:rsidP="00F80750">
      <w:pPr>
        <w:ind w:right="143"/>
      </w:pPr>
    </w:p>
    <w:p w:rsidR="00A266FD" w:rsidRDefault="00A17216" w:rsidP="00F80750">
      <w:pPr>
        <w:ind w:right="143"/>
      </w:pPr>
      <w:r>
        <w:t>O</w:t>
      </w:r>
      <w:r w:rsidRPr="00A17216">
        <w:t xml:space="preserve">n 28 </w:t>
      </w:r>
      <w:r>
        <w:t xml:space="preserve">November 2018, the </w:t>
      </w:r>
      <w:r w:rsidR="00CB5DEB">
        <w:t xml:space="preserve">Campbelltown </w:t>
      </w:r>
      <w:r w:rsidRPr="00A17216">
        <w:t xml:space="preserve">Local Planning Panel considered the </w:t>
      </w:r>
      <w:r w:rsidR="00CB5DEB">
        <w:t>p</w:t>
      </w:r>
      <w:r w:rsidRPr="00A17216">
        <w:t xml:space="preserve">lanning </w:t>
      </w:r>
      <w:r w:rsidR="00CB5DEB">
        <w:t>p</w:t>
      </w:r>
      <w:r w:rsidRPr="00A17216">
        <w:t xml:space="preserve">roposal </w:t>
      </w:r>
      <w:r>
        <w:t xml:space="preserve">and </w:t>
      </w:r>
      <w:r w:rsidR="00A266FD">
        <w:t>recommended, in part, that: -</w:t>
      </w:r>
    </w:p>
    <w:p w:rsidR="00A266FD" w:rsidRDefault="00A266FD" w:rsidP="00F80750">
      <w:pPr>
        <w:ind w:right="143"/>
      </w:pPr>
    </w:p>
    <w:p w:rsidR="00A17216" w:rsidRDefault="00A266FD" w:rsidP="00F80750">
      <w:pPr>
        <w:ind w:right="143"/>
      </w:pPr>
      <w:r>
        <w:t>“</w:t>
      </w:r>
      <w:r w:rsidR="00A17216" w:rsidRPr="00A266FD">
        <w:rPr>
          <w:i/>
        </w:rPr>
        <w:t>the applicant be invited to submit fur</w:t>
      </w:r>
      <w:r w:rsidR="001C61F6" w:rsidRPr="00A266FD">
        <w:rPr>
          <w:i/>
        </w:rPr>
        <w:t xml:space="preserve">ther information </w:t>
      </w:r>
      <w:r w:rsidR="00A17216" w:rsidRPr="00A266FD">
        <w:rPr>
          <w:i/>
        </w:rPr>
        <w:t>in the form of concept development application and site specific DCP</w:t>
      </w:r>
      <w:r w:rsidR="00A17216" w:rsidRPr="00A17216">
        <w:t xml:space="preserve">….”. </w:t>
      </w:r>
    </w:p>
    <w:p w:rsidR="007835DB" w:rsidRDefault="007835DB" w:rsidP="00F80750">
      <w:pPr>
        <w:ind w:right="143"/>
      </w:pPr>
    </w:p>
    <w:p w:rsidR="00F800D5" w:rsidRDefault="00F800D5" w:rsidP="00F80750">
      <w:pPr>
        <w:ind w:right="143"/>
      </w:pPr>
      <w:r>
        <w:t xml:space="preserve">In response to the </w:t>
      </w:r>
      <w:r w:rsidR="00CB5DEB">
        <w:t xml:space="preserve">Campbelltown </w:t>
      </w:r>
      <w:r>
        <w:t xml:space="preserve">Local Planning Panel’s </w:t>
      </w:r>
      <w:r w:rsidR="00CB5DEB">
        <w:t>advice</w:t>
      </w:r>
      <w:r>
        <w:t xml:space="preserve"> a concept application was prepared that sought consent for the concept to which the </w:t>
      </w:r>
      <w:r w:rsidR="00CB5DEB">
        <w:t>p</w:t>
      </w:r>
      <w:r>
        <w:t xml:space="preserve">lanning </w:t>
      </w:r>
      <w:r w:rsidR="00CB5DEB">
        <w:t>p</w:t>
      </w:r>
      <w:r>
        <w:t xml:space="preserve">roposal related and sought </w:t>
      </w:r>
      <w:r w:rsidRPr="00D7773C">
        <w:t xml:space="preserve">to deal with many aspects that the Panel raised. The Concept DA does not seek consent for any </w:t>
      </w:r>
      <w:r w:rsidR="001E499B" w:rsidRPr="00D7773C">
        <w:t xml:space="preserve">physical works </w:t>
      </w:r>
      <w:r w:rsidRPr="00D7773C">
        <w:t>and</w:t>
      </w:r>
      <w:r>
        <w:t xml:space="preserve"> only seeks consent for massing and footprints that are consistent and compliant with the </w:t>
      </w:r>
      <w:r w:rsidR="00CB5DEB">
        <w:t xml:space="preserve">current </w:t>
      </w:r>
      <w:r>
        <w:t>provisions of the Campbelltown LEP 2015. The Concept DA was lodged on 5 February 2019.</w:t>
      </w:r>
    </w:p>
    <w:p w:rsidR="00F800D5" w:rsidRDefault="00F800D5" w:rsidP="00F80750">
      <w:pPr>
        <w:ind w:right="143"/>
      </w:pPr>
    </w:p>
    <w:p w:rsidR="007835DB" w:rsidRDefault="00F800D5" w:rsidP="00F80750">
      <w:pPr>
        <w:ind w:right="143"/>
      </w:pPr>
      <w:r>
        <w:t xml:space="preserve">In relation to the </w:t>
      </w:r>
      <w:r w:rsidR="00CB5DEB">
        <w:t>p</w:t>
      </w:r>
      <w:r>
        <w:t xml:space="preserve">lanning </w:t>
      </w:r>
      <w:r w:rsidR="00CB5DEB">
        <w:t>p</w:t>
      </w:r>
      <w:r>
        <w:t>roposal, a</w:t>
      </w:r>
      <w:r w:rsidR="007835DB">
        <w:t>fter careful consideration of the key matters relating to the site</w:t>
      </w:r>
      <w:r w:rsidR="0034234F">
        <w:t xml:space="preserve">, Council staff </w:t>
      </w:r>
      <w:r w:rsidR="007835DB">
        <w:t>prepared a draft pla</w:t>
      </w:r>
      <w:r w:rsidR="0034234F">
        <w:t>nning proposal for the site which recommended</w:t>
      </w:r>
      <w:r w:rsidR="007835DB">
        <w:t xml:space="preserve"> lower building heights than requested by the applicant.  The recomm</w:t>
      </w:r>
      <w:r w:rsidR="000A5471">
        <w:t>ended planning proposal included</w:t>
      </w:r>
      <w:r w:rsidR="007835DB">
        <w:t xml:space="preserve">: </w:t>
      </w:r>
    </w:p>
    <w:p w:rsidR="007835DB" w:rsidRDefault="007835DB" w:rsidP="00F80750">
      <w:pPr>
        <w:ind w:right="143"/>
      </w:pPr>
      <w:r>
        <w:t xml:space="preserve"> </w:t>
      </w:r>
    </w:p>
    <w:p w:rsidR="007835DB" w:rsidRDefault="007835DB" w:rsidP="00F80750">
      <w:pPr>
        <w:ind w:right="143"/>
      </w:pPr>
      <w:r>
        <w:t xml:space="preserve">• </w:t>
      </w:r>
      <w:r w:rsidR="00A266FD">
        <w:t>maintaining a</w:t>
      </w:r>
      <w:r>
        <w:t xml:space="preserve"> building height of 26 metres (eight storeys) for the part of the site that is immediately adjacent to the heritage building </w:t>
      </w:r>
    </w:p>
    <w:p w:rsidR="007835DB" w:rsidRDefault="007835DB" w:rsidP="00F80750">
      <w:pPr>
        <w:ind w:right="143"/>
      </w:pPr>
      <w:r>
        <w:t xml:space="preserve"> </w:t>
      </w:r>
    </w:p>
    <w:p w:rsidR="007835DB" w:rsidRDefault="007835DB" w:rsidP="00F80750">
      <w:pPr>
        <w:ind w:right="143"/>
      </w:pPr>
      <w:r>
        <w:t xml:space="preserve">• increase the building height from </w:t>
      </w:r>
      <w:r w:rsidR="00A266FD">
        <w:t xml:space="preserve">26 metres (eight storeys) to </w:t>
      </w:r>
      <w:r>
        <w:t>32 metres (ten storeys), 38.5 metres (12 storeys) and 45 metres (15 sto</w:t>
      </w:r>
      <w:r w:rsidR="00A266FD">
        <w:t>reys), across other buildings on site; and</w:t>
      </w:r>
      <w:r>
        <w:t xml:space="preserve"> </w:t>
      </w:r>
    </w:p>
    <w:p w:rsidR="007835DB" w:rsidRDefault="007835DB" w:rsidP="00F80750">
      <w:pPr>
        <w:ind w:right="143"/>
      </w:pPr>
      <w:r>
        <w:t xml:space="preserve"> </w:t>
      </w:r>
    </w:p>
    <w:p w:rsidR="007835DB" w:rsidRDefault="007835DB" w:rsidP="00F80750">
      <w:pPr>
        <w:ind w:right="143"/>
      </w:pPr>
      <w:r>
        <w:t>• decrease the building height from 26 metres to 1.5 metres for the area proposed for ground floor plaza/open space</w:t>
      </w:r>
      <w:r w:rsidR="000A5471">
        <w:t>.</w:t>
      </w:r>
    </w:p>
    <w:p w:rsidR="000A5471" w:rsidRDefault="000A5471" w:rsidP="00F80750">
      <w:pPr>
        <w:ind w:right="143"/>
      </w:pPr>
    </w:p>
    <w:p w:rsidR="000A5471" w:rsidRDefault="000A5471" w:rsidP="00F80750">
      <w:pPr>
        <w:ind w:right="143"/>
      </w:pPr>
      <w:r>
        <w:t xml:space="preserve">On 11 June 2019, the elected Council endorsed these heights </w:t>
      </w:r>
      <w:r w:rsidR="00CB5DEB">
        <w:t>and</w:t>
      </w:r>
      <w:r>
        <w:t xml:space="preserve"> the </w:t>
      </w:r>
      <w:r w:rsidR="00CB5DEB">
        <w:t>p</w:t>
      </w:r>
      <w:r>
        <w:t xml:space="preserve">lanning </w:t>
      </w:r>
      <w:r w:rsidR="00CB5DEB">
        <w:t>p</w:t>
      </w:r>
      <w:r>
        <w:t>roposal was forwarded to the Department of Planning, Industry and Environment for a Gateway Determination in accordance with Section 3.34 of the Environmental Planning and Assessment Act 1979.</w:t>
      </w:r>
      <w:r w:rsidR="001F4891">
        <w:t xml:space="preserve"> </w:t>
      </w:r>
    </w:p>
    <w:p w:rsidR="00F800D5" w:rsidRDefault="00F800D5" w:rsidP="00F80750">
      <w:pPr>
        <w:ind w:right="143"/>
      </w:pPr>
    </w:p>
    <w:p w:rsidR="00F800D5" w:rsidRDefault="00F800D5" w:rsidP="00F80750">
      <w:pPr>
        <w:ind w:right="143"/>
      </w:pPr>
      <w:r>
        <w:t xml:space="preserve">On 17 January 2020, a </w:t>
      </w:r>
      <w:r w:rsidRPr="00F800D5">
        <w:t>conditional Gateway determination was issued</w:t>
      </w:r>
      <w:r>
        <w:t xml:space="preserve"> in support of the progression of the Planning Proposal. Condition 1 of the Gateway required that</w:t>
      </w:r>
      <w:r w:rsidR="004E672B">
        <w:t xml:space="preserve">, </w:t>
      </w:r>
      <w:r>
        <w:t>prior to public exhibition</w:t>
      </w:r>
      <w:r w:rsidR="004E672B">
        <w:t xml:space="preserve">, </w:t>
      </w:r>
      <w:r>
        <w:t>the planning proposal be updated. Condition 1(f) required that options be explored to increase the size of the proposed local open space and that amendments be introduced to the planning proposal if necessary.</w:t>
      </w:r>
    </w:p>
    <w:p w:rsidR="00F800D5" w:rsidRDefault="00F800D5" w:rsidP="00F80750">
      <w:pPr>
        <w:ind w:right="143"/>
      </w:pPr>
    </w:p>
    <w:p w:rsidR="00F800D5" w:rsidRDefault="00F800D5" w:rsidP="00F80750">
      <w:pPr>
        <w:ind w:right="143"/>
      </w:pPr>
      <w:r>
        <w:t xml:space="preserve">The exploration into the provision of additional open space resulted in the removal of building C within the concept and creation of approximately 4,000sqm of public open space for the community in accordance with the Gateway condition. Further, the concept </w:t>
      </w:r>
      <w:r w:rsidR="004E672B">
        <w:t>plans have</w:t>
      </w:r>
      <w:r>
        <w:t xml:space="preserve"> been amended to incorporate a community facility/social infrastructure on part of the open space area</w:t>
      </w:r>
      <w:r w:rsidR="004E672B">
        <w:t>.</w:t>
      </w:r>
      <w:r>
        <w:t xml:space="preserve"> </w:t>
      </w:r>
      <w:r w:rsidR="004E672B">
        <w:t xml:space="preserve">This is </w:t>
      </w:r>
      <w:r>
        <w:t>supported</w:t>
      </w:r>
      <w:r w:rsidR="004E672B">
        <w:t xml:space="preserve"> </w:t>
      </w:r>
      <w:r>
        <w:t>by an accessible rooftop area</w:t>
      </w:r>
      <w:r w:rsidR="004E672B">
        <w:t xml:space="preserve"> </w:t>
      </w:r>
      <w:r>
        <w:t>and a</w:t>
      </w:r>
      <w:r w:rsidR="004E672B">
        <w:t xml:space="preserve"> 5 metre </w:t>
      </w:r>
      <w:r>
        <w:t xml:space="preserve">increase </w:t>
      </w:r>
      <w:r w:rsidR="004E672B">
        <w:t>to</w:t>
      </w:r>
      <w:r>
        <w:t xml:space="preserve"> the ground floor </w:t>
      </w:r>
      <w:r w:rsidR="004E672B">
        <w:t xml:space="preserve">Queen </w:t>
      </w:r>
      <w:r w:rsidR="00D32BD1">
        <w:t>Street setback</w:t>
      </w:r>
      <w:r w:rsidR="004E672B">
        <w:t xml:space="preserve"> which has been designed to </w:t>
      </w:r>
      <w:r>
        <w:t>activate</w:t>
      </w:r>
      <w:r w:rsidR="004E672B">
        <w:t xml:space="preserve"> the</w:t>
      </w:r>
      <w:r>
        <w:t xml:space="preserve"> public domain along this interface. </w:t>
      </w:r>
    </w:p>
    <w:p w:rsidR="00F800D5" w:rsidRDefault="00F800D5" w:rsidP="00F80750">
      <w:pPr>
        <w:ind w:right="143"/>
      </w:pPr>
    </w:p>
    <w:p w:rsidR="00F800D5" w:rsidRDefault="004E672B" w:rsidP="00F80750">
      <w:pPr>
        <w:ind w:right="143"/>
      </w:pPr>
      <w:r>
        <w:t xml:space="preserve">In accordance with </w:t>
      </w:r>
      <w:r w:rsidR="00F800D5">
        <w:t>condition 1(h)</w:t>
      </w:r>
      <w:r w:rsidR="00CB5DEB">
        <w:t xml:space="preserve"> of the Gateway determination</w:t>
      </w:r>
      <w:r>
        <w:t xml:space="preserve">, </w:t>
      </w:r>
      <w:r w:rsidR="00F800D5">
        <w:t xml:space="preserve">site specific DCP </w:t>
      </w:r>
      <w:r w:rsidR="00CB5DEB">
        <w:t xml:space="preserve">controls have been </w:t>
      </w:r>
      <w:r w:rsidR="00F800D5">
        <w:t xml:space="preserve">prepared </w:t>
      </w:r>
      <w:r>
        <w:t xml:space="preserve">which will </w:t>
      </w:r>
      <w:r w:rsidR="00F800D5">
        <w:t>be concurrently exhibited with the planning proposal  The</w:t>
      </w:r>
      <w:r w:rsidR="00CB5DEB">
        <w:t xml:space="preserve">se site specific controls were </w:t>
      </w:r>
      <w:r w:rsidR="00F800D5">
        <w:t xml:space="preserve">considered by </w:t>
      </w:r>
      <w:r w:rsidR="00CB5DEB">
        <w:t xml:space="preserve">the Campbelltown </w:t>
      </w:r>
      <w:r w:rsidR="00F800D5">
        <w:t xml:space="preserve"> </w:t>
      </w:r>
      <w:r>
        <w:t>D</w:t>
      </w:r>
      <w:r w:rsidR="00F800D5">
        <w:t xml:space="preserve">esign </w:t>
      </w:r>
      <w:r>
        <w:t>E</w:t>
      </w:r>
      <w:r w:rsidR="00F800D5">
        <w:t xml:space="preserve">xcellence </w:t>
      </w:r>
      <w:r>
        <w:t>P</w:t>
      </w:r>
      <w:r w:rsidR="00F800D5">
        <w:t>anel</w:t>
      </w:r>
      <w:r w:rsidR="007A27C4">
        <w:t xml:space="preserve"> (DEP)</w:t>
      </w:r>
      <w:r w:rsidR="00F800D5">
        <w:t xml:space="preserve"> on 27 March 2020. The </w:t>
      </w:r>
      <w:r w:rsidR="00CB5DEB">
        <w:t xml:space="preserve">Design Excellence </w:t>
      </w:r>
      <w:r w:rsidR="00F800D5">
        <w:t xml:space="preserve">Panel was satisfied that the DCP achieved the </w:t>
      </w:r>
      <w:r>
        <w:t xml:space="preserve">previously stated </w:t>
      </w:r>
      <w:r w:rsidR="00F800D5">
        <w:t>objectives and made a number of suggestions</w:t>
      </w:r>
      <w:r>
        <w:t xml:space="preserve"> to ensure that it</w:t>
      </w:r>
      <w:r w:rsidR="00D84DE9">
        <w:t xml:space="preserve"> reflect</w:t>
      </w:r>
      <w:r>
        <w:t>ed</w:t>
      </w:r>
      <w:r w:rsidR="00D84DE9">
        <w:t xml:space="preserve"> the height and densities identified by the planning proposal.</w:t>
      </w:r>
    </w:p>
    <w:p w:rsidR="00F800D5" w:rsidRDefault="00F800D5" w:rsidP="00F80750">
      <w:pPr>
        <w:ind w:right="143"/>
      </w:pPr>
    </w:p>
    <w:p w:rsidR="00F95C38" w:rsidRDefault="004E672B" w:rsidP="00F80750">
      <w:pPr>
        <w:ind w:right="143"/>
      </w:pPr>
      <w:r>
        <w:t>In addition</w:t>
      </w:r>
      <w:r w:rsidR="00F800D5">
        <w:t xml:space="preserve">, the Concept DA was </w:t>
      </w:r>
      <w:r>
        <w:t xml:space="preserve">also </w:t>
      </w:r>
      <w:r w:rsidR="00F800D5">
        <w:t>updated to reflect the layout and massing (to compl</w:t>
      </w:r>
      <w:r>
        <w:t>y with the existing ‘Height of Building’ control nomin</w:t>
      </w:r>
      <w:r w:rsidR="007A27C4">
        <w:t xml:space="preserve">ated in </w:t>
      </w:r>
      <w:r w:rsidR="00D84DE9">
        <w:t>the Campbelltown LEP 2015</w:t>
      </w:r>
      <w:r w:rsidR="00F800D5">
        <w:t xml:space="preserve">) </w:t>
      </w:r>
      <w:r w:rsidR="007A27C4">
        <w:t xml:space="preserve">which was also </w:t>
      </w:r>
      <w:r w:rsidR="00F800D5">
        <w:t xml:space="preserve">endorsed by the </w:t>
      </w:r>
      <w:r w:rsidR="007A27C4">
        <w:t>DEP</w:t>
      </w:r>
      <w:r w:rsidR="00F800D5">
        <w:t>.</w:t>
      </w:r>
    </w:p>
    <w:p w:rsidR="00DD2623" w:rsidRPr="00D7773C" w:rsidRDefault="00DD2623" w:rsidP="00F80750">
      <w:pPr>
        <w:ind w:right="143"/>
      </w:pPr>
    </w:p>
    <w:p w:rsidR="00DD2623" w:rsidRPr="00D7773C" w:rsidRDefault="00DD2623" w:rsidP="00F80750">
      <w:pPr>
        <w:ind w:right="143"/>
      </w:pPr>
      <w:r w:rsidRPr="00D7773C">
        <w:t>On 11 September 2020, the Concept DA was considered by the Sydney Western City Planning Panel wh</w:t>
      </w:r>
      <w:r w:rsidR="009F79B7" w:rsidRPr="00D7773C">
        <w:t xml:space="preserve">o </w:t>
      </w:r>
      <w:r w:rsidR="0069648E" w:rsidRPr="00D7773C">
        <w:t xml:space="preserve">considered that the proposal required further clarification by amended pland plans and clarification of certain details of the proposal, particularly: </w:t>
      </w:r>
    </w:p>
    <w:p w:rsidR="009F79B7" w:rsidRPr="00D7773C" w:rsidRDefault="009F79B7" w:rsidP="009F79B7">
      <w:pPr>
        <w:ind w:right="143"/>
      </w:pPr>
    </w:p>
    <w:p w:rsidR="00EF2C36" w:rsidRPr="00D7773C" w:rsidRDefault="00EF2C36" w:rsidP="009F79B7">
      <w:pPr>
        <w:pStyle w:val="ListParagraph"/>
        <w:numPr>
          <w:ilvl w:val="0"/>
          <w:numId w:val="17"/>
        </w:numPr>
        <w:ind w:left="426" w:right="143"/>
      </w:pPr>
      <w:r w:rsidRPr="00D7773C">
        <w:t>A</w:t>
      </w:r>
      <w:r w:rsidR="009F79B7" w:rsidRPr="00D7773C">
        <w:t xml:space="preserve"> </w:t>
      </w:r>
      <w:r w:rsidRPr="00D7773C">
        <w:t>“</w:t>
      </w:r>
      <w:r w:rsidR="009F79B7" w:rsidRPr="00D7773C">
        <w:t>clear set</w:t>
      </w:r>
      <w:r w:rsidRPr="00D7773C">
        <w:t>”</w:t>
      </w:r>
      <w:r w:rsidR="009F79B7" w:rsidRPr="00D7773C">
        <w:t xml:space="preserve"> of concept drawings which include the building dimensions (elev</w:t>
      </w:r>
      <w:r w:rsidR="00917298" w:rsidRPr="00D7773C">
        <w:t>ation</w:t>
      </w:r>
      <w:r w:rsidRPr="00D7773C">
        <w:t xml:space="preserve"> and sectional drawings),</w:t>
      </w:r>
      <w:r w:rsidR="009F79B7" w:rsidRPr="00D7773C">
        <w:t xml:space="preserve"> building heights (including lift over-runs and rooftop open space or any roof structures) </w:t>
      </w:r>
      <w:r w:rsidRPr="00D7773C">
        <w:t>and basement setback dimensions;</w:t>
      </w:r>
      <w:r w:rsidR="009F79B7" w:rsidRPr="00D7773C">
        <w:t xml:space="preserve"> </w:t>
      </w:r>
    </w:p>
    <w:p w:rsidR="00EF2C36" w:rsidRPr="00D7773C" w:rsidRDefault="00EF2C36" w:rsidP="00EF2C36">
      <w:pPr>
        <w:pStyle w:val="ListParagraph"/>
        <w:ind w:left="426" w:right="143"/>
        <w:rPr>
          <w:i/>
        </w:rPr>
      </w:pPr>
    </w:p>
    <w:p w:rsidR="009F79B7" w:rsidRPr="00D7773C" w:rsidRDefault="00EF2C36" w:rsidP="009F79B7">
      <w:pPr>
        <w:pStyle w:val="ListParagraph"/>
        <w:numPr>
          <w:ilvl w:val="0"/>
          <w:numId w:val="17"/>
        </w:numPr>
        <w:ind w:left="426" w:right="143"/>
      </w:pPr>
      <w:r w:rsidRPr="00D7773C">
        <w:t>Clarifying the potential use/s of ‘</w:t>
      </w:r>
      <w:r w:rsidR="009F79B7" w:rsidRPr="00D7773C">
        <w:t>Building C</w:t>
      </w:r>
      <w:r w:rsidRPr="00D7773C">
        <w:t>’</w:t>
      </w:r>
      <w:r w:rsidR="00A2064A" w:rsidRPr="00D7773C">
        <w:t xml:space="preserve"> and include</w:t>
      </w:r>
      <w:r w:rsidRPr="00D7773C">
        <w:t xml:space="preserve"> on the updated plans;</w:t>
      </w:r>
    </w:p>
    <w:p w:rsidR="009F79B7" w:rsidRPr="00D7773C" w:rsidRDefault="009F79B7" w:rsidP="009F79B7">
      <w:pPr>
        <w:overflowPunct/>
        <w:jc w:val="left"/>
        <w:textAlignment w:val="auto"/>
        <w:rPr>
          <w:rFonts w:ascii="Calibri" w:eastAsiaTheme="minorHAnsi" w:hAnsi="Calibri" w:cs="Calibri"/>
          <w:sz w:val="24"/>
          <w:szCs w:val="24"/>
        </w:rPr>
      </w:pPr>
    </w:p>
    <w:p w:rsidR="009F79B7" w:rsidRPr="00D7773C" w:rsidRDefault="00EF2C36" w:rsidP="009F79B7">
      <w:pPr>
        <w:pStyle w:val="ListParagraph"/>
        <w:numPr>
          <w:ilvl w:val="0"/>
          <w:numId w:val="17"/>
        </w:numPr>
        <w:ind w:left="426" w:right="143"/>
        <w:rPr>
          <w:rFonts w:cs="Arial"/>
          <w:i/>
          <w:szCs w:val="22"/>
        </w:rPr>
      </w:pPr>
      <w:r w:rsidRPr="00D7773C">
        <w:rPr>
          <w:rFonts w:eastAsiaTheme="minorHAnsi" w:cs="Arial"/>
          <w:szCs w:val="22"/>
        </w:rPr>
        <w:t xml:space="preserve">Clarification as to whether </w:t>
      </w:r>
      <w:r w:rsidR="009F79B7" w:rsidRPr="00D7773C">
        <w:rPr>
          <w:rFonts w:eastAsiaTheme="minorHAnsi" w:cs="Arial"/>
          <w:szCs w:val="22"/>
        </w:rPr>
        <w:t xml:space="preserve">the </w:t>
      </w:r>
      <w:r w:rsidRPr="00D7773C">
        <w:rPr>
          <w:rFonts w:eastAsiaTheme="minorHAnsi" w:cs="Arial"/>
          <w:szCs w:val="22"/>
        </w:rPr>
        <w:t xml:space="preserve">proposed </w:t>
      </w:r>
      <w:r w:rsidR="009F79B7" w:rsidRPr="00D7773C">
        <w:rPr>
          <w:rFonts w:eastAsiaTheme="minorHAnsi" w:cs="Arial"/>
          <w:szCs w:val="22"/>
        </w:rPr>
        <w:t xml:space="preserve">‘Civic Plaza’ area is this intended to be </w:t>
      </w:r>
      <w:r w:rsidRPr="00D7773C">
        <w:rPr>
          <w:rFonts w:eastAsiaTheme="minorHAnsi" w:cs="Arial"/>
          <w:szCs w:val="22"/>
        </w:rPr>
        <w:t xml:space="preserve">utilised as </w:t>
      </w:r>
      <w:r w:rsidR="009F79B7" w:rsidRPr="00D7773C">
        <w:rPr>
          <w:rFonts w:eastAsiaTheme="minorHAnsi" w:cs="Arial"/>
          <w:szCs w:val="22"/>
        </w:rPr>
        <w:t xml:space="preserve">public </w:t>
      </w:r>
      <w:r w:rsidRPr="00D7773C">
        <w:rPr>
          <w:rFonts w:eastAsiaTheme="minorHAnsi" w:cs="Arial"/>
          <w:szCs w:val="22"/>
        </w:rPr>
        <w:t>open space, communal open space</w:t>
      </w:r>
      <w:r w:rsidR="009F79B7" w:rsidRPr="00D7773C">
        <w:rPr>
          <w:rFonts w:eastAsiaTheme="minorHAnsi" w:cs="Arial"/>
          <w:szCs w:val="22"/>
        </w:rPr>
        <w:t xml:space="preserve"> or attached to the use of </w:t>
      </w:r>
      <w:r w:rsidRPr="00D7773C">
        <w:rPr>
          <w:rFonts w:eastAsiaTheme="minorHAnsi" w:cs="Arial"/>
          <w:szCs w:val="22"/>
        </w:rPr>
        <w:t>‘</w:t>
      </w:r>
      <w:r w:rsidR="009F79B7" w:rsidRPr="00D7773C">
        <w:rPr>
          <w:rFonts w:eastAsiaTheme="minorHAnsi" w:cs="Arial"/>
          <w:szCs w:val="22"/>
        </w:rPr>
        <w:t>Building C</w:t>
      </w:r>
      <w:r w:rsidRPr="00D7773C">
        <w:rPr>
          <w:rFonts w:eastAsiaTheme="minorHAnsi" w:cs="Arial"/>
          <w:szCs w:val="22"/>
        </w:rPr>
        <w:t>’</w:t>
      </w:r>
      <w:r w:rsidR="00A2064A" w:rsidRPr="00D7773C">
        <w:rPr>
          <w:rFonts w:eastAsiaTheme="minorHAnsi" w:cs="Arial"/>
          <w:szCs w:val="22"/>
        </w:rPr>
        <w:t>;</w:t>
      </w:r>
    </w:p>
    <w:p w:rsidR="00A2064A" w:rsidRPr="00D7773C" w:rsidRDefault="00A2064A" w:rsidP="00A2064A">
      <w:pPr>
        <w:overflowPunct/>
        <w:jc w:val="left"/>
        <w:textAlignment w:val="auto"/>
        <w:rPr>
          <w:rFonts w:ascii="Calibri" w:eastAsiaTheme="minorHAnsi" w:hAnsi="Calibri" w:cs="Calibri"/>
          <w:sz w:val="24"/>
          <w:szCs w:val="24"/>
        </w:rPr>
      </w:pPr>
    </w:p>
    <w:p w:rsidR="00A2064A" w:rsidRPr="00D7773C" w:rsidRDefault="00A2064A" w:rsidP="00A2064A">
      <w:pPr>
        <w:pStyle w:val="ListParagraph"/>
        <w:numPr>
          <w:ilvl w:val="0"/>
          <w:numId w:val="17"/>
        </w:numPr>
        <w:ind w:left="426" w:right="143"/>
        <w:rPr>
          <w:rFonts w:cs="Arial"/>
          <w:i/>
          <w:szCs w:val="22"/>
        </w:rPr>
      </w:pPr>
      <w:r w:rsidRPr="00D7773C">
        <w:rPr>
          <w:rFonts w:eastAsiaTheme="minorHAnsi" w:cs="Arial"/>
          <w:szCs w:val="22"/>
        </w:rPr>
        <w:t>Substantiate the public open space provisions, as outlined in Council’s assessment report which refers to 4,000sqm of “additional public space”; and</w:t>
      </w:r>
    </w:p>
    <w:p w:rsidR="009F79B7" w:rsidRPr="00D7773C" w:rsidRDefault="009F79B7" w:rsidP="009F79B7">
      <w:pPr>
        <w:overflowPunct/>
        <w:jc w:val="left"/>
        <w:textAlignment w:val="auto"/>
        <w:rPr>
          <w:rFonts w:ascii="Calibri" w:eastAsiaTheme="minorHAnsi" w:hAnsi="Calibri" w:cs="Calibri"/>
          <w:sz w:val="24"/>
          <w:szCs w:val="24"/>
        </w:rPr>
      </w:pPr>
    </w:p>
    <w:p w:rsidR="00F800D5" w:rsidRPr="00D7773C" w:rsidRDefault="00917298" w:rsidP="001E4D8E">
      <w:pPr>
        <w:pStyle w:val="ListParagraph"/>
        <w:numPr>
          <w:ilvl w:val="0"/>
          <w:numId w:val="17"/>
        </w:numPr>
        <w:ind w:left="426" w:right="143"/>
      </w:pPr>
      <w:r w:rsidRPr="00D7773C">
        <w:rPr>
          <w:rFonts w:eastAsiaTheme="minorHAnsi" w:cs="Arial"/>
          <w:szCs w:val="22"/>
        </w:rPr>
        <w:t>Identify</w:t>
      </w:r>
      <w:r w:rsidR="00EF2C36" w:rsidRPr="00D7773C">
        <w:rPr>
          <w:rFonts w:eastAsiaTheme="minorHAnsi" w:cs="Arial"/>
          <w:szCs w:val="22"/>
        </w:rPr>
        <w:t xml:space="preserve"> the location </w:t>
      </w:r>
      <w:r w:rsidR="00A2064A" w:rsidRPr="00D7773C">
        <w:rPr>
          <w:rFonts w:eastAsiaTheme="minorHAnsi" w:cs="Arial"/>
          <w:szCs w:val="22"/>
        </w:rPr>
        <w:t xml:space="preserve">of pedestrian path network </w:t>
      </w:r>
      <w:r w:rsidRPr="00D7773C">
        <w:rPr>
          <w:rFonts w:eastAsiaTheme="minorHAnsi" w:cs="Arial"/>
          <w:szCs w:val="22"/>
        </w:rPr>
        <w:t>including resolving</w:t>
      </w:r>
      <w:r w:rsidR="009F79B7" w:rsidRPr="00D7773C">
        <w:rPr>
          <w:rFonts w:eastAsiaTheme="minorHAnsi" w:cs="Arial"/>
          <w:szCs w:val="22"/>
        </w:rPr>
        <w:t xml:space="preserve"> any inconsistency </w:t>
      </w:r>
      <w:r w:rsidR="00A2064A" w:rsidRPr="00D7773C">
        <w:rPr>
          <w:rFonts w:eastAsiaTheme="minorHAnsi" w:cs="Arial"/>
          <w:szCs w:val="22"/>
        </w:rPr>
        <w:t xml:space="preserve">on the updated plans </w:t>
      </w:r>
      <w:r w:rsidR="009F79B7" w:rsidRPr="00D7773C">
        <w:rPr>
          <w:rFonts w:eastAsiaTheme="minorHAnsi" w:cs="Arial"/>
          <w:szCs w:val="22"/>
        </w:rPr>
        <w:t xml:space="preserve">between the location of deep soil zones and the </w:t>
      </w:r>
      <w:r w:rsidR="00A2064A" w:rsidRPr="00D7773C">
        <w:rPr>
          <w:rFonts w:eastAsiaTheme="minorHAnsi" w:cs="Arial"/>
          <w:szCs w:val="22"/>
        </w:rPr>
        <w:t xml:space="preserve">proposed </w:t>
      </w:r>
      <w:r w:rsidR="009F79B7" w:rsidRPr="00D7773C">
        <w:rPr>
          <w:rFonts w:eastAsiaTheme="minorHAnsi" w:cs="Arial"/>
          <w:szCs w:val="22"/>
        </w:rPr>
        <w:t>east</w:t>
      </w:r>
      <w:r w:rsidR="00A2064A" w:rsidRPr="00D7773C">
        <w:rPr>
          <w:rFonts w:eastAsiaTheme="minorHAnsi" w:cs="Arial"/>
          <w:szCs w:val="22"/>
        </w:rPr>
        <w:t>ern access</w:t>
      </w:r>
      <w:r w:rsidR="009F79B7" w:rsidRPr="00D7773C">
        <w:rPr>
          <w:rFonts w:eastAsiaTheme="minorHAnsi" w:cs="Arial"/>
          <w:szCs w:val="22"/>
        </w:rPr>
        <w:t xml:space="preserve"> road, noting </w:t>
      </w:r>
      <w:r w:rsidR="00A2064A" w:rsidRPr="00D7773C">
        <w:rPr>
          <w:rFonts w:eastAsiaTheme="minorHAnsi" w:cs="Arial"/>
          <w:szCs w:val="22"/>
        </w:rPr>
        <w:t xml:space="preserve">that </w:t>
      </w:r>
      <w:r w:rsidR="009F79B7" w:rsidRPr="00D7773C">
        <w:rPr>
          <w:rFonts w:eastAsiaTheme="minorHAnsi" w:cs="Arial"/>
          <w:szCs w:val="22"/>
        </w:rPr>
        <w:t>the</w:t>
      </w:r>
      <w:r w:rsidR="00A2064A" w:rsidRPr="00D7773C">
        <w:rPr>
          <w:rFonts w:eastAsiaTheme="minorHAnsi" w:cs="Arial"/>
          <w:szCs w:val="22"/>
        </w:rPr>
        <w:t>re is a</w:t>
      </w:r>
      <w:r w:rsidR="009F79B7" w:rsidRPr="00D7773C">
        <w:rPr>
          <w:rFonts w:eastAsiaTheme="minorHAnsi" w:cs="Arial"/>
          <w:szCs w:val="22"/>
        </w:rPr>
        <w:t xml:space="preserve"> need for </w:t>
      </w:r>
      <w:r w:rsidR="00A2064A" w:rsidRPr="00D7773C">
        <w:rPr>
          <w:rFonts w:eastAsiaTheme="minorHAnsi" w:cs="Arial"/>
          <w:szCs w:val="22"/>
        </w:rPr>
        <w:t>additional landscaping along the common boundary with the adjoining school site.</w:t>
      </w:r>
    </w:p>
    <w:p w:rsidR="00917298" w:rsidRPr="00D7773C" w:rsidRDefault="00917298" w:rsidP="00917298">
      <w:pPr>
        <w:pStyle w:val="ListParagraph"/>
      </w:pPr>
    </w:p>
    <w:p w:rsidR="00917298" w:rsidRPr="00D7773C" w:rsidRDefault="0069648E" w:rsidP="00917298">
      <w:pPr>
        <w:ind w:right="143"/>
      </w:pPr>
      <w:r w:rsidRPr="00D7773C">
        <w:t xml:space="preserve">Council requested the applicant to provide additional information to address these requirements. </w:t>
      </w:r>
      <w:r w:rsidR="00917298" w:rsidRPr="00D7773C">
        <w:t xml:space="preserve">On 7 October 2020, the applicant provided responses to these requests which have been attached to this report for the Panel’s </w:t>
      </w:r>
      <w:r w:rsidR="0029291D" w:rsidRPr="00D7773C">
        <w:t xml:space="preserve">review and </w:t>
      </w:r>
      <w:r w:rsidR="00917298" w:rsidRPr="00D7773C">
        <w:t>consideration.</w:t>
      </w:r>
      <w:r w:rsidRPr="00D7773C">
        <w:t xml:space="preserve"> This report and the recommended consent conditions have been updated in response to this information.</w:t>
      </w:r>
    </w:p>
    <w:p w:rsidR="00A2064A" w:rsidRDefault="00A2064A" w:rsidP="00917298">
      <w:pPr>
        <w:ind w:right="143"/>
      </w:pPr>
    </w:p>
    <w:p w:rsidR="00A17216" w:rsidRDefault="00A17216" w:rsidP="00F80750">
      <w:pPr>
        <w:ind w:right="143"/>
      </w:pPr>
      <w:r w:rsidRPr="00A17216">
        <w:t xml:space="preserve">This Concept </w:t>
      </w:r>
      <w:r w:rsidR="007A27C4">
        <w:t>DA,</w:t>
      </w:r>
      <w:r w:rsidRPr="00A17216">
        <w:t xml:space="preserve"> therefore</w:t>
      </w:r>
      <w:r w:rsidR="007A27C4">
        <w:t>,</w:t>
      </w:r>
      <w:r w:rsidRPr="00A17216">
        <w:t xml:space="preserve"> </w:t>
      </w:r>
      <w:r w:rsidR="007A27C4">
        <w:t xml:space="preserve">now </w:t>
      </w:r>
      <w:r w:rsidRPr="00A17216">
        <w:t>supports t</w:t>
      </w:r>
      <w:r w:rsidR="007A27C4">
        <w:t>he</w:t>
      </w:r>
      <w:r w:rsidRPr="00A17216">
        <w:t xml:space="preserve"> recommendation</w:t>
      </w:r>
      <w:r w:rsidR="007A27C4">
        <w:t>s</w:t>
      </w:r>
      <w:r w:rsidRPr="00A17216">
        <w:t xml:space="preserve"> of the</w:t>
      </w:r>
      <w:r w:rsidR="00F800D5">
        <w:t xml:space="preserve"> </w:t>
      </w:r>
      <w:r w:rsidR="00CB5DEB">
        <w:t xml:space="preserve">Campbelltown </w:t>
      </w:r>
      <w:r w:rsidR="00F800D5">
        <w:t xml:space="preserve">Local Planning Panel, the </w:t>
      </w:r>
      <w:r w:rsidR="007A27C4">
        <w:t>DEP</w:t>
      </w:r>
      <w:r w:rsidR="00F800D5">
        <w:t xml:space="preserve"> and compl</w:t>
      </w:r>
      <w:r w:rsidR="007A27C4">
        <w:t>i</w:t>
      </w:r>
      <w:r w:rsidR="00F800D5">
        <w:t xml:space="preserve">ments the planning proposal process, which </w:t>
      </w:r>
      <w:r w:rsidR="001C61F6">
        <w:t>is discussed further in this report.</w:t>
      </w:r>
    </w:p>
    <w:p w:rsidR="00F800D5" w:rsidRPr="00546ADB" w:rsidRDefault="00F800D5" w:rsidP="00F80750">
      <w:pPr>
        <w:ind w:right="143"/>
      </w:pPr>
    </w:p>
    <w:p w:rsidR="0097010F" w:rsidRPr="0097010F" w:rsidRDefault="0097010F" w:rsidP="00F80750">
      <w:pPr>
        <w:ind w:right="143"/>
        <w:rPr>
          <w:b/>
          <w:bCs/>
        </w:rPr>
      </w:pPr>
      <w:r w:rsidRPr="0097010F">
        <w:rPr>
          <w:b/>
          <w:bCs/>
        </w:rPr>
        <w:t xml:space="preserve">PROPOSAL </w:t>
      </w:r>
    </w:p>
    <w:p w:rsidR="0097010F" w:rsidRPr="0097010F" w:rsidRDefault="0097010F" w:rsidP="00F80750">
      <w:pPr>
        <w:ind w:right="143"/>
        <w:rPr>
          <w:bCs/>
        </w:rPr>
      </w:pPr>
      <w:r w:rsidRPr="0097010F">
        <w:rPr>
          <w:bCs/>
        </w:rPr>
        <w:t xml:space="preserve"> </w:t>
      </w:r>
    </w:p>
    <w:p w:rsidR="0097010F" w:rsidRPr="0097010F" w:rsidRDefault="0097010F" w:rsidP="00F80750">
      <w:pPr>
        <w:ind w:right="143"/>
        <w:rPr>
          <w:bCs/>
        </w:rPr>
      </w:pPr>
      <w:r w:rsidRPr="0097010F">
        <w:rPr>
          <w:bCs/>
        </w:rPr>
        <w:t xml:space="preserve">The </w:t>
      </w:r>
      <w:r w:rsidR="00CB5DEB">
        <w:rPr>
          <w:bCs/>
        </w:rPr>
        <w:t>a</w:t>
      </w:r>
      <w:r w:rsidRPr="0097010F">
        <w:rPr>
          <w:bCs/>
        </w:rPr>
        <w:t>pplication does not seek</w:t>
      </w:r>
      <w:r w:rsidR="00473C63">
        <w:rPr>
          <w:bCs/>
        </w:rPr>
        <w:t xml:space="preserve"> </w:t>
      </w:r>
      <w:r w:rsidRPr="0097010F">
        <w:rPr>
          <w:bCs/>
        </w:rPr>
        <w:t xml:space="preserve">consent for any </w:t>
      </w:r>
      <w:r w:rsidR="00FD456F">
        <w:rPr>
          <w:bCs/>
        </w:rPr>
        <w:t>physical works to commence</w:t>
      </w:r>
      <w:r w:rsidRPr="0097010F">
        <w:rPr>
          <w:bCs/>
        </w:rPr>
        <w:t xml:space="preserve"> on sit</w:t>
      </w:r>
      <w:r w:rsidR="00CE2F47">
        <w:rPr>
          <w:bCs/>
        </w:rPr>
        <w:t>e. This proposal has been submitted as</w:t>
      </w:r>
      <w:r w:rsidRPr="0097010F">
        <w:rPr>
          <w:bCs/>
        </w:rPr>
        <w:t xml:space="preserve"> a </w:t>
      </w:r>
      <w:r w:rsidR="00CE2F47">
        <w:rPr>
          <w:bCs/>
        </w:rPr>
        <w:t xml:space="preserve">concept development application, </w:t>
      </w:r>
      <w:r w:rsidRPr="0097010F">
        <w:rPr>
          <w:bCs/>
        </w:rPr>
        <w:t xml:space="preserve">pursuant to Section 4.22 of the Environmental Planning and Assessment Act </w:t>
      </w:r>
      <w:r w:rsidR="00CE2F47">
        <w:rPr>
          <w:bCs/>
        </w:rPr>
        <w:t>1979, which states: -</w:t>
      </w:r>
    </w:p>
    <w:p w:rsidR="0097010F" w:rsidRPr="0097010F" w:rsidRDefault="0097010F" w:rsidP="00F80750">
      <w:pPr>
        <w:ind w:right="143"/>
        <w:rPr>
          <w:bCs/>
        </w:rPr>
      </w:pPr>
      <w:r w:rsidRPr="0097010F">
        <w:rPr>
          <w:bCs/>
        </w:rPr>
        <w:t xml:space="preserve"> </w:t>
      </w:r>
    </w:p>
    <w:p w:rsidR="0097010F" w:rsidRPr="0097010F" w:rsidRDefault="0097010F" w:rsidP="00F80750">
      <w:pPr>
        <w:ind w:right="143"/>
        <w:rPr>
          <w:bCs/>
          <w:i/>
        </w:rPr>
      </w:pPr>
      <w:r w:rsidRPr="0097010F">
        <w:rPr>
          <w:b/>
          <w:bCs/>
          <w:i/>
        </w:rPr>
        <w:t>4.22</w:t>
      </w:r>
      <w:r w:rsidRPr="0097010F">
        <w:rPr>
          <w:bCs/>
          <w:i/>
        </w:rPr>
        <w:t xml:space="preserve"> </w:t>
      </w:r>
      <w:r w:rsidRPr="0097010F">
        <w:rPr>
          <w:b/>
          <w:bCs/>
          <w:i/>
        </w:rPr>
        <w:t>Concept development applications</w:t>
      </w:r>
      <w:r w:rsidRPr="0097010F">
        <w:rPr>
          <w:bCs/>
          <w:i/>
        </w:rPr>
        <w:t xml:space="preserve"> </w:t>
      </w:r>
    </w:p>
    <w:p w:rsidR="0097010F" w:rsidRPr="0097010F" w:rsidRDefault="0097010F" w:rsidP="00F80750">
      <w:pPr>
        <w:ind w:right="143"/>
        <w:rPr>
          <w:bCs/>
          <w:i/>
        </w:rPr>
      </w:pPr>
      <w:r w:rsidRPr="0097010F">
        <w:rPr>
          <w:bCs/>
          <w:i/>
        </w:rPr>
        <w:t xml:space="preserve"> </w:t>
      </w:r>
    </w:p>
    <w:p w:rsidR="0097010F" w:rsidRPr="0097010F" w:rsidRDefault="0097010F" w:rsidP="00F80750">
      <w:pPr>
        <w:ind w:right="143"/>
        <w:rPr>
          <w:bCs/>
          <w:i/>
        </w:rPr>
      </w:pPr>
      <w:r w:rsidRPr="0097010F">
        <w:rPr>
          <w:bCs/>
          <w:i/>
        </w:rPr>
        <w:t xml:space="preserve">(1)  For the purposes of this Act, a concept development application is a development application that sets out concept proposals for the development of a site, and for which detailed proposals for the site or for separate parts of the site are to be the subject of a subsequent development application or applications. </w:t>
      </w:r>
    </w:p>
    <w:p w:rsidR="0097010F" w:rsidRPr="0097010F" w:rsidRDefault="0097010F" w:rsidP="00F80750">
      <w:pPr>
        <w:ind w:right="143"/>
        <w:rPr>
          <w:bCs/>
          <w:i/>
        </w:rPr>
      </w:pPr>
      <w:r w:rsidRPr="0097010F">
        <w:rPr>
          <w:bCs/>
          <w:i/>
        </w:rPr>
        <w:t xml:space="preserve"> </w:t>
      </w:r>
    </w:p>
    <w:p w:rsidR="0097010F" w:rsidRPr="0097010F" w:rsidRDefault="0097010F" w:rsidP="00F80750">
      <w:pPr>
        <w:ind w:right="143"/>
        <w:rPr>
          <w:bCs/>
          <w:i/>
        </w:rPr>
      </w:pPr>
      <w:r w:rsidRPr="0097010F">
        <w:rPr>
          <w:bCs/>
          <w:i/>
        </w:rPr>
        <w:t xml:space="preserve">(2)  In the case of a staged development, the application may set out detailed proposals for the first stage of development. </w:t>
      </w:r>
    </w:p>
    <w:p w:rsidR="0097010F" w:rsidRPr="0097010F" w:rsidRDefault="0097010F" w:rsidP="00F80750">
      <w:pPr>
        <w:ind w:right="143"/>
        <w:rPr>
          <w:bCs/>
          <w:i/>
        </w:rPr>
      </w:pPr>
      <w:r w:rsidRPr="0097010F">
        <w:rPr>
          <w:bCs/>
          <w:i/>
        </w:rPr>
        <w:t xml:space="preserve"> </w:t>
      </w:r>
    </w:p>
    <w:p w:rsidR="0097010F" w:rsidRPr="0097010F" w:rsidRDefault="0097010F" w:rsidP="00F80750">
      <w:pPr>
        <w:ind w:right="143"/>
        <w:rPr>
          <w:bCs/>
          <w:i/>
        </w:rPr>
      </w:pPr>
      <w:r w:rsidRPr="0097010F">
        <w:rPr>
          <w:bCs/>
          <w:i/>
        </w:rPr>
        <w:t>(3)  A development application is not to be treated as a concept development application unless the applicant requests it to be treated as a concept development application.</w:t>
      </w:r>
    </w:p>
    <w:p w:rsidR="0097010F" w:rsidRPr="0097010F" w:rsidRDefault="0097010F" w:rsidP="00F80750">
      <w:pPr>
        <w:ind w:right="143"/>
        <w:rPr>
          <w:bCs/>
          <w:i/>
        </w:rPr>
      </w:pPr>
      <w:r w:rsidRPr="0097010F">
        <w:rPr>
          <w:bCs/>
          <w:i/>
        </w:rPr>
        <w:t xml:space="preserve">(4)  If consent is granted on the determination of a concept development application, the consent does not authorise the carrying out of development on any part of the site concerned unless: </w:t>
      </w:r>
    </w:p>
    <w:p w:rsidR="0097010F" w:rsidRPr="0097010F" w:rsidRDefault="0097010F" w:rsidP="00F80750">
      <w:pPr>
        <w:ind w:right="143"/>
        <w:rPr>
          <w:bCs/>
          <w:i/>
        </w:rPr>
      </w:pPr>
      <w:r w:rsidRPr="0097010F">
        <w:rPr>
          <w:bCs/>
          <w:i/>
        </w:rPr>
        <w:t xml:space="preserve"> </w:t>
      </w:r>
    </w:p>
    <w:p w:rsidR="0097010F" w:rsidRPr="0097010F" w:rsidRDefault="0097010F" w:rsidP="00F80750">
      <w:pPr>
        <w:ind w:left="426" w:right="143"/>
        <w:rPr>
          <w:bCs/>
          <w:i/>
        </w:rPr>
      </w:pPr>
      <w:r w:rsidRPr="0097010F">
        <w:rPr>
          <w:bCs/>
          <w:i/>
        </w:rPr>
        <w:t xml:space="preserve">(a)  consent is subsequently granted to carry out development on that part of the site following a further development application in respect of that part of the site, or </w:t>
      </w:r>
    </w:p>
    <w:p w:rsidR="0097010F" w:rsidRPr="0097010F" w:rsidRDefault="0097010F" w:rsidP="00F80750">
      <w:pPr>
        <w:ind w:left="426" w:right="143"/>
        <w:rPr>
          <w:bCs/>
          <w:i/>
        </w:rPr>
      </w:pPr>
      <w:r w:rsidRPr="0097010F">
        <w:rPr>
          <w:bCs/>
          <w:i/>
        </w:rPr>
        <w:t xml:space="preserve"> </w:t>
      </w:r>
    </w:p>
    <w:p w:rsidR="0097010F" w:rsidRPr="0097010F" w:rsidRDefault="0097010F" w:rsidP="00F80750">
      <w:pPr>
        <w:ind w:left="426" w:right="143"/>
        <w:rPr>
          <w:bCs/>
          <w:i/>
        </w:rPr>
      </w:pPr>
      <w:r w:rsidRPr="0097010F">
        <w:rPr>
          <w:bCs/>
          <w:i/>
        </w:rPr>
        <w:t>(b)  the</w:t>
      </w:r>
      <w:r w:rsidR="00FF75C7">
        <w:rPr>
          <w:bCs/>
          <w:i/>
        </w:rPr>
        <w:t xml:space="preserve"> </w:t>
      </w:r>
      <w:r w:rsidRPr="0097010F">
        <w:rPr>
          <w:bCs/>
          <w:i/>
        </w:rPr>
        <w:t xml:space="preserve">concept development application also provided the requisite details of the development on that part of the site and consent is granted for that first stage of development without the need for further consent. </w:t>
      </w:r>
    </w:p>
    <w:p w:rsidR="0097010F" w:rsidRPr="0097010F" w:rsidRDefault="0097010F" w:rsidP="00F80750">
      <w:pPr>
        <w:ind w:right="143"/>
        <w:rPr>
          <w:bCs/>
          <w:i/>
        </w:rPr>
      </w:pPr>
      <w:r w:rsidRPr="0097010F">
        <w:rPr>
          <w:bCs/>
          <w:i/>
        </w:rPr>
        <w:t xml:space="preserve"> </w:t>
      </w:r>
    </w:p>
    <w:p w:rsidR="0097010F" w:rsidRPr="0097010F" w:rsidRDefault="0097010F" w:rsidP="00F80750">
      <w:pPr>
        <w:ind w:right="143"/>
        <w:rPr>
          <w:bCs/>
          <w:i/>
        </w:rPr>
      </w:pPr>
      <w:r w:rsidRPr="0097010F">
        <w:rPr>
          <w:bCs/>
          <w:i/>
        </w:rPr>
        <w:t xml:space="preserve">The terms of a consent granted on the determination of a concept development application are to reflect the operation of this subsection. </w:t>
      </w:r>
    </w:p>
    <w:p w:rsidR="0097010F" w:rsidRPr="0097010F" w:rsidRDefault="0097010F" w:rsidP="00F80750">
      <w:pPr>
        <w:ind w:right="143"/>
        <w:rPr>
          <w:bCs/>
          <w:i/>
        </w:rPr>
      </w:pPr>
      <w:r w:rsidRPr="0097010F">
        <w:rPr>
          <w:bCs/>
          <w:i/>
        </w:rPr>
        <w:t xml:space="preserve"> </w:t>
      </w:r>
    </w:p>
    <w:p w:rsidR="002332B8" w:rsidRDefault="0097010F" w:rsidP="00F80750">
      <w:pPr>
        <w:ind w:right="143"/>
        <w:rPr>
          <w:bCs/>
          <w:i/>
        </w:rPr>
      </w:pPr>
      <w:r w:rsidRPr="0097010F">
        <w:rPr>
          <w:bCs/>
          <w:i/>
        </w:rPr>
        <w:t>(5)  The consent authority, when considering under section 4.15 the likely impact of the development the subject of a concept development application, need only consider the likely impact of the concept proposals (and any first stage of development included in the application) and does not need to consider the likely impact of the carrying out of development that may be the subject of subsequent development applications.</w:t>
      </w:r>
    </w:p>
    <w:p w:rsidR="005062FE" w:rsidRDefault="005062FE" w:rsidP="00F80750">
      <w:pPr>
        <w:ind w:right="143"/>
        <w:rPr>
          <w:bCs/>
          <w:i/>
        </w:rPr>
      </w:pPr>
    </w:p>
    <w:p w:rsidR="005062FE" w:rsidRPr="005062FE" w:rsidRDefault="005062FE" w:rsidP="00F80750">
      <w:pPr>
        <w:pStyle w:val="NoSpacing"/>
        <w:ind w:right="143"/>
        <w:jc w:val="both"/>
        <w:rPr>
          <w:rFonts w:ascii="Arial" w:hAnsi="Arial" w:cs="Arial"/>
        </w:rPr>
      </w:pPr>
      <w:r w:rsidRPr="005062FE">
        <w:rPr>
          <w:rFonts w:ascii="Arial" w:hAnsi="Arial" w:cs="Arial"/>
        </w:rPr>
        <w:t xml:space="preserve">The submitted concept plans form the “concept proposal” for the development and do not seek </w:t>
      </w:r>
      <w:r>
        <w:rPr>
          <w:rFonts w:ascii="Arial" w:hAnsi="Arial" w:cs="Arial"/>
        </w:rPr>
        <w:t>approval</w:t>
      </w:r>
      <w:r w:rsidRPr="005062FE">
        <w:rPr>
          <w:rFonts w:ascii="Arial" w:hAnsi="Arial" w:cs="Arial"/>
        </w:rPr>
        <w:t xml:space="preserve"> to commence any physical works on site. </w:t>
      </w:r>
      <w:r>
        <w:rPr>
          <w:rFonts w:ascii="Arial" w:hAnsi="Arial" w:cs="Arial"/>
        </w:rPr>
        <w:t xml:space="preserve">Approval </w:t>
      </w:r>
      <w:r w:rsidRPr="005062FE">
        <w:rPr>
          <w:rFonts w:ascii="Arial" w:hAnsi="Arial" w:cs="Arial"/>
        </w:rPr>
        <w:t>to construct the proposed mix</w:t>
      </w:r>
      <w:r>
        <w:rPr>
          <w:rFonts w:ascii="Arial" w:hAnsi="Arial" w:cs="Arial"/>
        </w:rPr>
        <w:t xml:space="preserve">ed use development, </w:t>
      </w:r>
      <w:r w:rsidRPr="005062FE">
        <w:rPr>
          <w:rFonts w:ascii="Arial" w:hAnsi="Arial" w:cs="Arial"/>
        </w:rPr>
        <w:t>in accordance w</w:t>
      </w:r>
      <w:r>
        <w:rPr>
          <w:rFonts w:ascii="Arial" w:hAnsi="Arial" w:cs="Arial"/>
        </w:rPr>
        <w:t xml:space="preserve">ith the submitted Concept Plans, </w:t>
      </w:r>
      <w:r w:rsidRPr="005062FE">
        <w:rPr>
          <w:rFonts w:ascii="Arial" w:hAnsi="Arial" w:cs="Arial"/>
        </w:rPr>
        <w:t xml:space="preserve">will be subject </w:t>
      </w:r>
      <w:r w:rsidR="00CB5DEB">
        <w:rPr>
          <w:rFonts w:ascii="Arial" w:hAnsi="Arial" w:cs="Arial"/>
        </w:rPr>
        <w:t xml:space="preserve">of subsequent </w:t>
      </w:r>
      <w:r w:rsidRPr="005062FE">
        <w:rPr>
          <w:rFonts w:ascii="Arial" w:hAnsi="Arial" w:cs="Arial"/>
        </w:rPr>
        <w:t xml:space="preserve">development applications.  </w:t>
      </w:r>
    </w:p>
    <w:p w:rsidR="002332B8" w:rsidRDefault="002332B8" w:rsidP="00F80750">
      <w:pPr>
        <w:ind w:right="143"/>
        <w:rPr>
          <w:bCs/>
          <w:i/>
        </w:rPr>
      </w:pPr>
    </w:p>
    <w:p w:rsidR="0025065B" w:rsidRDefault="00811E3C" w:rsidP="00F80750">
      <w:pPr>
        <w:ind w:right="143"/>
        <w:rPr>
          <w:rFonts w:cs="Arial"/>
          <w:noProof/>
          <w:kern w:val="28"/>
          <w:szCs w:val="22"/>
        </w:rPr>
      </w:pPr>
      <w:r w:rsidRPr="004854F8">
        <w:rPr>
          <w:szCs w:val="22"/>
        </w:rPr>
        <w:t xml:space="preserve">This </w:t>
      </w:r>
      <w:r w:rsidR="0097010F">
        <w:rPr>
          <w:szCs w:val="22"/>
        </w:rPr>
        <w:t xml:space="preserve">Concept </w:t>
      </w:r>
      <w:r w:rsidRPr="004854F8">
        <w:rPr>
          <w:szCs w:val="22"/>
        </w:rPr>
        <w:t>Development Applicati</w:t>
      </w:r>
      <w:r w:rsidR="00473B24">
        <w:rPr>
          <w:szCs w:val="22"/>
        </w:rPr>
        <w:t xml:space="preserve">on seeks approval for a </w:t>
      </w:r>
      <w:r w:rsidR="004854F8" w:rsidRPr="004854F8">
        <w:rPr>
          <w:szCs w:val="22"/>
        </w:rPr>
        <w:t>m</w:t>
      </w:r>
      <w:r w:rsidRPr="004854F8">
        <w:rPr>
          <w:szCs w:val="22"/>
        </w:rPr>
        <w:t>aster</w:t>
      </w:r>
      <w:r w:rsidR="004854F8" w:rsidRPr="004854F8">
        <w:rPr>
          <w:szCs w:val="22"/>
        </w:rPr>
        <w:t xml:space="preserve"> </w:t>
      </w:r>
      <w:r w:rsidRPr="004854F8">
        <w:rPr>
          <w:szCs w:val="22"/>
        </w:rPr>
        <w:t xml:space="preserve">plan </w:t>
      </w:r>
      <w:r w:rsidR="00E42B29">
        <w:rPr>
          <w:szCs w:val="22"/>
        </w:rPr>
        <w:t xml:space="preserve">which </w:t>
      </w:r>
      <w:r w:rsidR="0025065B">
        <w:rPr>
          <w:rFonts w:cs="Arial"/>
          <w:noProof/>
          <w:kern w:val="28"/>
          <w:szCs w:val="22"/>
        </w:rPr>
        <w:t>include</w:t>
      </w:r>
      <w:r w:rsidR="004F0620">
        <w:rPr>
          <w:rFonts w:cs="Arial"/>
          <w:noProof/>
          <w:kern w:val="28"/>
          <w:szCs w:val="22"/>
        </w:rPr>
        <w:t>s</w:t>
      </w:r>
      <w:r w:rsidR="0025065B">
        <w:rPr>
          <w:rFonts w:cs="Arial"/>
          <w:noProof/>
          <w:kern w:val="28"/>
          <w:szCs w:val="22"/>
        </w:rPr>
        <w:t>: -</w:t>
      </w:r>
    </w:p>
    <w:p w:rsidR="0025065B" w:rsidRDefault="0025065B" w:rsidP="00F80750">
      <w:pPr>
        <w:ind w:right="143"/>
        <w:rPr>
          <w:rFonts w:cs="Arial"/>
          <w:noProof/>
          <w:kern w:val="28"/>
          <w:szCs w:val="22"/>
        </w:rPr>
      </w:pPr>
    </w:p>
    <w:p w:rsidR="0025065B" w:rsidRDefault="0025065B" w:rsidP="00F80750">
      <w:pPr>
        <w:pStyle w:val="ListParagraph"/>
        <w:numPr>
          <w:ilvl w:val="0"/>
          <w:numId w:val="2"/>
        </w:numPr>
        <w:ind w:right="143"/>
        <w:rPr>
          <w:rFonts w:cs="Arial"/>
          <w:noProof/>
          <w:kern w:val="28"/>
          <w:szCs w:val="22"/>
        </w:rPr>
      </w:pPr>
      <w:r w:rsidRPr="0025065B">
        <w:rPr>
          <w:rFonts w:cs="Arial"/>
          <w:noProof/>
          <w:kern w:val="28"/>
          <w:szCs w:val="22"/>
        </w:rPr>
        <w:t>concept b</w:t>
      </w:r>
      <w:r w:rsidR="00E42B29" w:rsidRPr="0025065B">
        <w:rPr>
          <w:rFonts w:cs="Arial"/>
          <w:noProof/>
          <w:kern w:val="28"/>
          <w:szCs w:val="22"/>
        </w:rPr>
        <w:t xml:space="preserve">uilding footprints and massing envelopes for the future development of the site across </w:t>
      </w:r>
      <w:r w:rsidR="00641DE1">
        <w:rPr>
          <w:rFonts w:cs="Arial"/>
          <w:noProof/>
          <w:kern w:val="28"/>
          <w:szCs w:val="22"/>
        </w:rPr>
        <w:t>two</w:t>
      </w:r>
      <w:r w:rsidR="00641DE1" w:rsidRPr="0025065B">
        <w:rPr>
          <w:rFonts w:cs="Arial"/>
          <w:noProof/>
          <w:kern w:val="28"/>
          <w:szCs w:val="22"/>
        </w:rPr>
        <w:t xml:space="preserve"> </w:t>
      </w:r>
      <w:r w:rsidR="00E42B29" w:rsidRPr="0025065B">
        <w:rPr>
          <w:rFonts w:cs="Arial"/>
          <w:noProof/>
          <w:kern w:val="28"/>
          <w:szCs w:val="22"/>
        </w:rPr>
        <w:t>(</w:t>
      </w:r>
      <w:r w:rsidR="00641DE1">
        <w:rPr>
          <w:rFonts w:cs="Arial"/>
          <w:noProof/>
          <w:kern w:val="28"/>
          <w:szCs w:val="22"/>
        </w:rPr>
        <w:t>2</w:t>
      </w:r>
      <w:r w:rsidR="00E42B29" w:rsidRPr="0025065B">
        <w:rPr>
          <w:rFonts w:cs="Arial"/>
          <w:noProof/>
          <w:kern w:val="28"/>
          <w:szCs w:val="22"/>
        </w:rPr>
        <w:t>) key bui</w:t>
      </w:r>
      <w:r>
        <w:rPr>
          <w:rFonts w:cs="Arial"/>
          <w:noProof/>
          <w:kern w:val="28"/>
          <w:szCs w:val="22"/>
        </w:rPr>
        <w:t xml:space="preserve">ldings and </w:t>
      </w:r>
      <w:r w:rsidR="00D84DE9">
        <w:rPr>
          <w:rFonts w:cs="Arial"/>
          <w:noProof/>
          <w:kern w:val="28"/>
          <w:szCs w:val="22"/>
        </w:rPr>
        <w:t>five</w:t>
      </w:r>
      <w:r>
        <w:rPr>
          <w:rFonts w:cs="Arial"/>
          <w:noProof/>
          <w:kern w:val="28"/>
          <w:szCs w:val="22"/>
        </w:rPr>
        <w:t xml:space="preserve"> (</w:t>
      </w:r>
      <w:r w:rsidR="00D84DE9">
        <w:rPr>
          <w:rFonts w:cs="Arial"/>
          <w:noProof/>
          <w:kern w:val="28"/>
          <w:szCs w:val="22"/>
        </w:rPr>
        <w:t>5</w:t>
      </w:r>
      <w:r>
        <w:rPr>
          <w:rFonts w:cs="Arial"/>
          <w:noProof/>
          <w:kern w:val="28"/>
          <w:szCs w:val="22"/>
        </w:rPr>
        <w:t>) tower forms</w:t>
      </w:r>
      <w:r w:rsidR="00A7110A">
        <w:rPr>
          <w:rFonts w:cs="Arial"/>
          <w:noProof/>
          <w:kern w:val="28"/>
          <w:szCs w:val="22"/>
        </w:rPr>
        <w:t xml:space="preserve"> with </w:t>
      </w:r>
      <w:r w:rsidR="00A7110A" w:rsidRPr="00A7110A">
        <w:rPr>
          <w:rFonts w:cs="Arial"/>
          <w:noProof/>
          <w:kern w:val="28"/>
          <w:szCs w:val="22"/>
        </w:rPr>
        <w:t>a maximum height of 26 metres</w:t>
      </w:r>
      <w:r>
        <w:rPr>
          <w:rFonts w:cs="Arial"/>
          <w:noProof/>
          <w:kern w:val="28"/>
          <w:szCs w:val="22"/>
        </w:rPr>
        <w:t>;</w:t>
      </w:r>
    </w:p>
    <w:p w:rsidR="0025065B" w:rsidRDefault="0025065B" w:rsidP="00F80750">
      <w:pPr>
        <w:pStyle w:val="ListParagraph"/>
        <w:numPr>
          <w:ilvl w:val="0"/>
          <w:numId w:val="2"/>
        </w:numPr>
        <w:ind w:right="143"/>
        <w:rPr>
          <w:rFonts w:cs="Arial"/>
          <w:noProof/>
          <w:kern w:val="28"/>
          <w:szCs w:val="22"/>
        </w:rPr>
      </w:pPr>
      <w:r>
        <w:rPr>
          <w:rFonts w:cs="Arial"/>
          <w:noProof/>
          <w:kern w:val="28"/>
          <w:szCs w:val="22"/>
        </w:rPr>
        <w:t>c</w:t>
      </w:r>
      <w:r w:rsidR="00E42B29" w:rsidRPr="0025065B">
        <w:rPr>
          <w:rFonts w:cs="Arial"/>
          <w:noProof/>
          <w:kern w:val="28"/>
          <w:szCs w:val="22"/>
        </w:rPr>
        <w:t>onceptual ide</w:t>
      </w:r>
      <w:r w:rsidR="00607884">
        <w:rPr>
          <w:rFonts w:cs="Arial"/>
          <w:noProof/>
          <w:kern w:val="28"/>
          <w:szCs w:val="22"/>
        </w:rPr>
        <w:t xml:space="preserve">ntification including </w:t>
      </w:r>
      <w:r>
        <w:rPr>
          <w:rFonts w:cs="Arial"/>
          <w:noProof/>
          <w:kern w:val="28"/>
          <w:szCs w:val="22"/>
        </w:rPr>
        <w:t>location of p</w:t>
      </w:r>
      <w:r w:rsidR="00E42B29" w:rsidRPr="0025065B">
        <w:rPr>
          <w:rFonts w:cs="Arial"/>
          <w:noProof/>
          <w:kern w:val="28"/>
          <w:szCs w:val="22"/>
        </w:rPr>
        <w:t>ublic open space and com</w:t>
      </w:r>
      <w:r>
        <w:rPr>
          <w:rFonts w:cs="Arial"/>
          <w:noProof/>
          <w:kern w:val="28"/>
          <w:szCs w:val="22"/>
        </w:rPr>
        <w:t>munal gardens;</w:t>
      </w:r>
    </w:p>
    <w:p w:rsidR="0025065B" w:rsidRDefault="00E42B29" w:rsidP="00F80750">
      <w:pPr>
        <w:pStyle w:val="ListParagraph"/>
        <w:numPr>
          <w:ilvl w:val="0"/>
          <w:numId w:val="2"/>
        </w:numPr>
        <w:ind w:right="143"/>
        <w:rPr>
          <w:rFonts w:cs="Arial"/>
          <w:noProof/>
          <w:kern w:val="28"/>
          <w:szCs w:val="22"/>
        </w:rPr>
      </w:pPr>
      <w:r w:rsidRPr="0025065B">
        <w:rPr>
          <w:rFonts w:cs="Arial"/>
          <w:noProof/>
          <w:kern w:val="28"/>
          <w:szCs w:val="22"/>
        </w:rPr>
        <w:t>Vehicular access arrangements and egress points</w:t>
      </w:r>
      <w:r w:rsidR="0025065B">
        <w:rPr>
          <w:rFonts w:cs="Arial"/>
          <w:noProof/>
          <w:kern w:val="28"/>
          <w:szCs w:val="22"/>
        </w:rPr>
        <w:t xml:space="preserve"> to/from the proposed basement car park; and</w:t>
      </w:r>
    </w:p>
    <w:p w:rsidR="005840F7" w:rsidRDefault="00E42B29" w:rsidP="00F80750">
      <w:pPr>
        <w:pStyle w:val="ListParagraph"/>
        <w:numPr>
          <w:ilvl w:val="0"/>
          <w:numId w:val="2"/>
        </w:numPr>
        <w:ind w:right="143"/>
        <w:rPr>
          <w:rFonts w:cs="Arial"/>
          <w:noProof/>
          <w:kern w:val="28"/>
          <w:szCs w:val="22"/>
        </w:rPr>
      </w:pPr>
      <w:r w:rsidRPr="0025065B">
        <w:rPr>
          <w:rFonts w:cs="Arial"/>
          <w:noProof/>
          <w:kern w:val="28"/>
          <w:szCs w:val="22"/>
        </w:rPr>
        <w:t>Location and network of pedes</w:t>
      </w:r>
      <w:r w:rsidR="0025065B">
        <w:rPr>
          <w:rFonts w:cs="Arial"/>
          <w:noProof/>
          <w:kern w:val="28"/>
          <w:szCs w:val="22"/>
        </w:rPr>
        <w:t>trian paths</w:t>
      </w:r>
      <w:r w:rsidR="00607884">
        <w:rPr>
          <w:rFonts w:cs="Arial"/>
          <w:noProof/>
          <w:kern w:val="28"/>
          <w:szCs w:val="22"/>
        </w:rPr>
        <w:t>.</w:t>
      </w:r>
    </w:p>
    <w:p w:rsidR="0077647F" w:rsidRPr="0077647F" w:rsidRDefault="0077647F" w:rsidP="00F80750">
      <w:pPr>
        <w:ind w:right="143"/>
        <w:rPr>
          <w:rFonts w:cs="Arial"/>
          <w:noProof/>
          <w:kern w:val="28"/>
          <w:szCs w:val="22"/>
        </w:rPr>
      </w:pPr>
    </w:p>
    <w:p w:rsidR="00F340A8" w:rsidRDefault="0077647F" w:rsidP="00F80750">
      <w:pPr>
        <w:overflowPunct/>
        <w:ind w:right="143"/>
        <w:textAlignment w:val="auto"/>
        <w:rPr>
          <w:rFonts w:eastAsiaTheme="minorHAnsi" w:cs="Arial"/>
          <w:szCs w:val="22"/>
          <w:lang w:val="en-US"/>
        </w:rPr>
      </w:pPr>
      <w:r>
        <w:rPr>
          <w:rFonts w:eastAsiaTheme="minorHAnsi" w:cs="Arial"/>
          <w:szCs w:val="22"/>
          <w:lang w:val="en-US"/>
        </w:rPr>
        <w:t xml:space="preserve">In accordance with </w:t>
      </w:r>
      <w:r w:rsidRPr="0077647F">
        <w:rPr>
          <w:rFonts w:eastAsiaTheme="minorHAnsi" w:cs="Arial"/>
          <w:szCs w:val="22"/>
          <w:lang w:val="en-US"/>
        </w:rPr>
        <w:t>Section 4.22 of th</w:t>
      </w:r>
      <w:r>
        <w:rPr>
          <w:rFonts w:eastAsiaTheme="minorHAnsi" w:cs="Arial"/>
          <w:szCs w:val="22"/>
          <w:lang w:val="en-US"/>
        </w:rPr>
        <w:t>e EP&amp;A Act 1979, f</w:t>
      </w:r>
      <w:r w:rsidRPr="0077647F">
        <w:rPr>
          <w:rFonts w:eastAsiaTheme="minorHAnsi" w:cs="Arial"/>
          <w:szCs w:val="22"/>
          <w:lang w:val="en-US"/>
        </w:rPr>
        <w:t>ollowing determination of this Concept DA, further detailed design work will be undertaken and subsequent detailed staged applications submitted for separate parts of the site.</w:t>
      </w:r>
    </w:p>
    <w:p w:rsidR="00D84DE9" w:rsidRPr="0077647F" w:rsidRDefault="00D84DE9" w:rsidP="00F80750">
      <w:pPr>
        <w:overflowPunct/>
        <w:ind w:right="143"/>
        <w:textAlignment w:val="auto"/>
        <w:rPr>
          <w:rFonts w:eastAsiaTheme="minorHAnsi" w:cs="Arial"/>
          <w:szCs w:val="22"/>
          <w:lang w:val="en-US"/>
        </w:rPr>
      </w:pPr>
    </w:p>
    <w:p w:rsidR="003A7821" w:rsidRDefault="00CE2F47" w:rsidP="00F80750">
      <w:pPr>
        <w:overflowPunct/>
        <w:ind w:right="143"/>
        <w:textAlignment w:val="auto"/>
        <w:rPr>
          <w:rFonts w:eastAsiaTheme="minorHAnsi" w:cs="Arial"/>
          <w:szCs w:val="22"/>
          <w:lang w:val="en-US"/>
        </w:rPr>
      </w:pPr>
      <w:r>
        <w:rPr>
          <w:rFonts w:eastAsiaTheme="minorHAnsi" w:cs="Arial"/>
          <w:szCs w:val="22"/>
          <w:lang w:val="en-US"/>
        </w:rPr>
        <w:t>Specifically, this concept application seeks approval</w:t>
      </w:r>
      <w:r w:rsidR="00CC0F82" w:rsidRPr="00CC0F82">
        <w:rPr>
          <w:rFonts w:eastAsiaTheme="minorHAnsi" w:cs="Arial"/>
          <w:szCs w:val="22"/>
          <w:lang w:val="en-US"/>
        </w:rPr>
        <w:t xml:space="preserve"> </w:t>
      </w:r>
      <w:r w:rsidR="00CC0F82">
        <w:rPr>
          <w:rFonts w:eastAsiaTheme="minorHAnsi" w:cs="Arial"/>
          <w:szCs w:val="22"/>
          <w:lang w:val="en-US"/>
        </w:rPr>
        <w:t xml:space="preserve">for the submitted building footprints, </w:t>
      </w:r>
      <w:r w:rsidR="000C4B28">
        <w:rPr>
          <w:rFonts w:eastAsiaTheme="minorHAnsi" w:cs="Arial"/>
          <w:szCs w:val="22"/>
          <w:lang w:val="en-US"/>
        </w:rPr>
        <w:t>building massing</w:t>
      </w:r>
      <w:r w:rsidR="00F80750">
        <w:rPr>
          <w:rFonts w:eastAsiaTheme="minorHAnsi" w:cs="Arial"/>
          <w:szCs w:val="22"/>
          <w:lang w:val="en-US"/>
        </w:rPr>
        <w:t>, setbacks</w:t>
      </w:r>
      <w:r w:rsidR="000C4B28">
        <w:rPr>
          <w:rFonts w:eastAsiaTheme="minorHAnsi" w:cs="Arial"/>
          <w:szCs w:val="22"/>
          <w:lang w:val="en-US"/>
        </w:rPr>
        <w:t>, basement location</w:t>
      </w:r>
      <w:r w:rsidR="00CC0F82">
        <w:rPr>
          <w:rFonts w:eastAsiaTheme="minorHAnsi" w:cs="Arial"/>
          <w:szCs w:val="22"/>
          <w:lang w:val="en-US"/>
        </w:rPr>
        <w:t xml:space="preserve"> and location of </w:t>
      </w:r>
      <w:r w:rsidR="00CC0F82" w:rsidRPr="00CC0F82">
        <w:rPr>
          <w:rFonts w:eastAsiaTheme="minorHAnsi" w:cs="Arial"/>
          <w:szCs w:val="22"/>
          <w:lang w:val="en-US"/>
        </w:rPr>
        <w:t>open</w:t>
      </w:r>
      <w:r w:rsidR="00CC0F82">
        <w:rPr>
          <w:rFonts w:eastAsiaTheme="minorHAnsi" w:cs="Arial"/>
          <w:szCs w:val="22"/>
          <w:lang w:val="en-US"/>
        </w:rPr>
        <w:t xml:space="preserve"> space </w:t>
      </w:r>
      <w:r w:rsidR="00CC0F82" w:rsidRPr="00CC0F82">
        <w:rPr>
          <w:rFonts w:eastAsiaTheme="minorHAnsi" w:cs="Arial"/>
          <w:szCs w:val="22"/>
          <w:lang w:val="en-US"/>
        </w:rPr>
        <w:t>area</w:t>
      </w:r>
      <w:r w:rsidR="0054382D">
        <w:rPr>
          <w:rFonts w:eastAsiaTheme="minorHAnsi" w:cs="Arial"/>
          <w:szCs w:val="22"/>
          <w:lang w:val="en-US"/>
        </w:rPr>
        <w:t>s</w:t>
      </w:r>
      <w:r w:rsidR="00CC0F82">
        <w:rPr>
          <w:rFonts w:eastAsiaTheme="minorHAnsi" w:cs="Arial"/>
          <w:szCs w:val="22"/>
          <w:lang w:val="en-US"/>
        </w:rPr>
        <w:t xml:space="preserve"> which reflect compliance </w:t>
      </w:r>
      <w:r w:rsidR="0054382D">
        <w:rPr>
          <w:rFonts w:eastAsiaTheme="minorHAnsi" w:cs="Arial"/>
          <w:szCs w:val="22"/>
          <w:lang w:val="en-US"/>
        </w:rPr>
        <w:t>with the existing CLEP</w:t>
      </w:r>
      <w:r w:rsidR="000220F6">
        <w:rPr>
          <w:rFonts w:eastAsiaTheme="minorHAnsi" w:cs="Arial"/>
          <w:szCs w:val="22"/>
          <w:lang w:val="en-US"/>
        </w:rPr>
        <w:t xml:space="preserve"> p</w:t>
      </w:r>
      <w:r w:rsidR="00281D00">
        <w:rPr>
          <w:rFonts w:eastAsiaTheme="minorHAnsi" w:cs="Arial"/>
          <w:szCs w:val="22"/>
          <w:lang w:val="en-US"/>
        </w:rPr>
        <w:t>rovisions, including a maximum building height of 26m</w:t>
      </w:r>
      <w:r w:rsidR="0092256D">
        <w:rPr>
          <w:rFonts w:eastAsiaTheme="minorHAnsi" w:cs="Arial"/>
          <w:szCs w:val="22"/>
          <w:lang w:val="en-US"/>
        </w:rPr>
        <w:t>. As this</w:t>
      </w:r>
      <w:r w:rsidR="00AB4B6E">
        <w:rPr>
          <w:rFonts w:eastAsiaTheme="minorHAnsi" w:cs="Arial"/>
          <w:szCs w:val="22"/>
          <w:lang w:val="en-US"/>
        </w:rPr>
        <w:t xml:space="preserve"> application </w:t>
      </w:r>
      <w:r w:rsidR="00281D00">
        <w:rPr>
          <w:rFonts w:eastAsiaTheme="minorHAnsi" w:cs="Arial"/>
          <w:szCs w:val="22"/>
          <w:lang w:val="en-US"/>
        </w:rPr>
        <w:t>do</w:t>
      </w:r>
      <w:r w:rsidR="0092256D">
        <w:rPr>
          <w:rFonts w:eastAsiaTheme="minorHAnsi" w:cs="Arial"/>
          <w:szCs w:val="22"/>
          <w:lang w:val="en-US"/>
        </w:rPr>
        <w:t>es not seek consent</w:t>
      </w:r>
      <w:r w:rsidR="000C4B28">
        <w:rPr>
          <w:rFonts w:eastAsiaTheme="minorHAnsi" w:cs="Arial"/>
          <w:szCs w:val="22"/>
          <w:lang w:val="en-US"/>
        </w:rPr>
        <w:t xml:space="preserve"> for physical works</w:t>
      </w:r>
      <w:r w:rsidR="0092256D">
        <w:rPr>
          <w:rFonts w:eastAsiaTheme="minorHAnsi" w:cs="Arial"/>
          <w:szCs w:val="22"/>
          <w:lang w:val="en-US"/>
        </w:rPr>
        <w:t xml:space="preserve">, the </w:t>
      </w:r>
      <w:r w:rsidR="003A7821" w:rsidRPr="0027539B">
        <w:rPr>
          <w:rFonts w:eastAsiaTheme="minorHAnsi" w:cs="Arial"/>
          <w:szCs w:val="22"/>
          <w:lang w:val="en-US"/>
        </w:rPr>
        <w:t>demolition</w:t>
      </w:r>
      <w:r w:rsidR="003A7821">
        <w:rPr>
          <w:rFonts w:eastAsiaTheme="minorHAnsi" w:cs="Arial"/>
          <w:szCs w:val="22"/>
          <w:lang w:val="en-US"/>
        </w:rPr>
        <w:t xml:space="preserve"> and </w:t>
      </w:r>
      <w:r w:rsidR="00281D00">
        <w:rPr>
          <w:rFonts w:eastAsiaTheme="minorHAnsi" w:cs="Arial"/>
          <w:szCs w:val="22"/>
          <w:lang w:val="en-US"/>
        </w:rPr>
        <w:t>construction</w:t>
      </w:r>
      <w:r w:rsidR="0077647F" w:rsidRPr="0077647F">
        <w:rPr>
          <w:rFonts w:eastAsiaTheme="minorHAnsi" w:cs="Arial"/>
          <w:szCs w:val="22"/>
          <w:lang w:val="en-US"/>
        </w:rPr>
        <w:t xml:space="preserve"> </w:t>
      </w:r>
      <w:r w:rsidR="0092256D">
        <w:rPr>
          <w:rFonts w:eastAsiaTheme="minorHAnsi" w:cs="Arial"/>
          <w:szCs w:val="22"/>
          <w:lang w:val="en-US"/>
        </w:rPr>
        <w:t xml:space="preserve">work associated with redeveloping this site </w:t>
      </w:r>
      <w:r w:rsidR="0077647F" w:rsidRPr="0077647F">
        <w:rPr>
          <w:rFonts w:eastAsiaTheme="minorHAnsi" w:cs="Arial"/>
          <w:szCs w:val="22"/>
          <w:lang w:val="en-US"/>
        </w:rPr>
        <w:t xml:space="preserve">will be </w:t>
      </w:r>
      <w:r w:rsidR="0092256D">
        <w:rPr>
          <w:rFonts w:eastAsiaTheme="minorHAnsi" w:cs="Arial"/>
          <w:szCs w:val="22"/>
          <w:lang w:val="en-US"/>
        </w:rPr>
        <w:t xml:space="preserve">the subject of </w:t>
      </w:r>
      <w:r w:rsidR="000C4B28">
        <w:rPr>
          <w:rFonts w:eastAsiaTheme="minorHAnsi" w:cs="Arial"/>
          <w:szCs w:val="22"/>
          <w:lang w:val="en-US"/>
        </w:rPr>
        <w:t>subsequent</w:t>
      </w:r>
      <w:r w:rsidR="0092256D">
        <w:rPr>
          <w:rFonts w:eastAsiaTheme="minorHAnsi" w:cs="Arial"/>
          <w:szCs w:val="22"/>
          <w:lang w:val="en-US"/>
        </w:rPr>
        <w:t xml:space="preserve"> </w:t>
      </w:r>
      <w:r w:rsidR="0092256D" w:rsidRPr="0077647F">
        <w:rPr>
          <w:rFonts w:eastAsiaTheme="minorHAnsi" w:cs="Arial"/>
          <w:szCs w:val="22"/>
          <w:lang w:val="en-US"/>
        </w:rPr>
        <w:t>D</w:t>
      </w:r>
      <w:r w:rsidR="000C4B28">
        <w:rPr>
          <w:rFonts w:eastAsiaTheme="minorHAnsi" w:cs="Arial"/>
          <w:szCs w:val="22"/>
          <w:lang w:val="en-US"/>
        </w:rPr>
        <w:t xml:space="preserve">evelopment </w:t>
      </w:r>
      <w:r w:rsidR="00F80750">
        <w:rPr>
          <w:rFonts w:eastAsiaTheme="minorHAnsi" w:cs="Arial"/>
          <w:szCs w:val="22"/>
          <w:lang w:val="en-US"/>
        </w:rPr>
        <w:t>Applications that</w:t>
      </w:r>
      <w:r w:rsidR="0092256D">
        <w:rPr>
          <w:rFonts w:eastAsiaTheme="minorHAnsi" w:cs="Arial"/>
          <w:szCs w:val="22"/>
          <w:lang w:val="en-US"/>
        </w:rPr>
        <w:t xml:space="preserve"> must be </w:t>
      </w:r>
      <w:r w:rsidR="000C4B28">
        <w:rPr>
          <w:rFonts w:eastAsiaTheme="minorHAnsi" w:cs="Arial"/>
          <w:szCs w:val="22"/>
          <w:lang w:val="en-US"/>
        </w:rPr>
        <w:t>consistent with this concept in ac</w:t>
      </w:r>
      <w:r w:rsidR="00F80750">
        <w:rPr>
          <w:rFonts w:eastAsiaTheme="minorHAnsi" w:cs="Arial"/>
          <w:szCs w:val="22"/>
          <w:lang w:val="en-US"/>
        </w:rPr>
        <w:t>cordance with section 4.22 of the</w:t>
      </w:r>
      <w:r w:rsidR="000C4B28">
        <w:rPr>
          <w:rFonts w:eastAsiaTheme="minorHAnsi" w:cs="Arial"/>
          <w:szCs w:val="22"/>
          <w:lang w:val="en-US"/>
        </w:rPr>
        <w:t xml:space="preserve"> Act.</w:t>
      </w:r>
      <w:r w:rsidR="0077647F" w:rsidRPr="0077647F">
        <w:rPr>
          <w:rFonts w:eastAsiaTheme="minorHAnsi" w:cs="Arial"/>
          <w:szCs w:val="22"/>
          <w:lang w:val="en-US"/>
        </w:rPr>
        <w:t xml:space="preserve"> </w:t>
      </w:r>
    </w:p>
    <w:p w:rsidR="00D84DE9" w:rsidRPr="00D84DE9" w:rsidRDefault="00D84DE9" w:rsidP="00F80750">
      <w:pPr>
        <w:overflowPunct/>
        <w:ind w:right="143"/>
        <w:textAlignment w:val="auto"/>
        <w:rPr>
          <w:rFonts w:eastAsiaTheme="minorHAnsi" w:cs="Arial"/>
          <w:szCs w:val="22"/>
          <w:lang w:val="en-US"/>
        </w:rPr>
      </w:pPr>
    </w:p>
    <w:p w:rsidR="008E2FEF" w:rsidRDefault="000C4B28" w:rsidP="00F80750">
      <w:pPr>
        <w:overflowPunct/>
        <w:ind w:right="143"/>
        <w:textAlignment w:val="auto"/>
        <w:rPr>
          <w:rFonts w:eastAsiaTheme="minorHAnsi" w:cs="Arial"/>
          <w:szCs w:val="22"/>
          <w:lang w:val="en-US"/>
        </w:rPr>
      </w:pPr>
      <w:r>
        <w:rPr>
          <w:rFonts w:eastAsiaTheme="minorHAnsi" w:cs="Arial"/>
          <w:szCs w:val="22"/>
          <w:lang w:val="en-US"/>
        </w:rPr>
        <w:t>It is expected that the first application to be determined after the approval of this concept application would be an application for the demolition of the substantial existing structures located on the land.</w:t>
      </w:r>
      <w:r w:rsidR="00D84DE9" w:rsidRPr="00D84DE9">
        <w:rPr>
          <w:rFonts w:eastAsiaTheme="minorHAnsi" w:cs="Arial"/>
          <w:szCs w:val="22"/>
          <w:lang w:val="en-US"/>
        </w:rPr>
        <w:t xml:space="preserve"> </w:t>
      </w:r>
    </w:p>
    <w:p w:rsidR="00D84DE9" w:rsidRDefault="00D84DE9" w:rsidP="00F80750">
      <w:pPr>
        <w:overflowPunct/>
        <w:ind w:right="143"/>
        <w:textAlignment w:val="auto"/>
        <w:rPr>
          <w:rFonts w:eastAsiaTheme="minorHAnsi" w:cs="Arial"/>
          <w:szCs w:val="22"/>
          <w:lang w:val="en-US"/>
        </w:rPr>
      </w:pPr>
      <w:r>
        <w:rPr>
          <w:noProof/>
          <w:lang w:eastAsia="en-AU"/>
        </w:rPr>
        <w:drawing>
          <wp:inline distT="0" distB="0" distL="0" distR="0" wp14:anchorId="3640172F" wp14:editId="24ED423A">
            <wp:extent cx="5026755" cy="5524500"/>
            <wp:effectExtent l="19050" t="19050" r="21590" b="190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8175" t="12266" r="79792" b="28948"/>
                    <a:stretch/>
                  </pic:blipFill>
                  <pic:spPr bwMode="auto">
                    <a:xfrm>
                      <a:off x="0" y="0"/>
                      <a:ext cx="5035339" cy="553393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784754" w:rsidRPr="00A57EF9" w:rsidRDefault="00784754" w:rsidP="00F80750">
      <w:pPr>
        <w:ind w:left="709" w:right="143"/>
        <w:jc w:val="center"/>
        <w:rPr>
          <w:rFonts w:cs="Arial"/>
          <w:noProof/>
          <w:color w:val="FF0000"/>
          <w:kern w:val="28"/>
          <w:szCs w:val="22"/>
        </w:rPr>
      </w:pPr>
    </w:p>
    <w:p w:rsidR="00281D00" w:rsidRPr="0004683B" w:rsidRDefault="005A1E61" w:rsidP="00F80750">
      <w:pPr>
        <w:ind w:right="143"/>
        <w:jc w:val="center"/>
        <w:rPr>
          <w:rFonts w:cs="Arial"/>
          <w:b/>
          <w:noProof/>
          <w:kern w:val="28"/>
          <w:sz w:val="20"/>
        </w:rPr>
      </w:pPr>
      <w:r>
        <w:rPr>
          <w:rFonts w:cs="Arial"/>
          <w:b/>
          <w:noProof/>
          <w:kern w:val="28"/>
          <w:sz w:val="20"/>
        </w:rPr>
        <w:t>Concept</w:t>
      </w:r>
      <w:r w:rsidR="0092256D">
        <w:rPr>
          <w:rFonts w:cs="Arial"/>
          <w:b/>
          <w:noProof/>
          <w:kern w:val="28"/>
          <w:sz w:val="20"/>
        </w:rPr>
        <w:t xml:space="preserve"> Site Plan</w:t>
      </w:r>
    </w:p>
    <w:p w:rsidR="00281D00" w:rsidRDefault="00281D00" w:rsidP="00F80750">
      <w:pPr>
        <w:ind w:left="-142" w:right="143"/>
        <w:rPr>
          <w:b/>
          <w:bCs/>
        </w:rPr>
      </w:pPr>
    </w:p>
    <w:p w:rsidR="00CD16E3" w:rsidRPr="00A775B2" w:rsidRDefault="00080C4D" w:rsidP="00F80750">
      <w:pPr>
        <w:ind w:left="-142" w:right="143"/>
        <w:rPr>
          <w:b/>
          <w:bCs/>
        </w:rPr>
      </w:pPr>
      <w:r>
        <w:rPr>
          <w:b/>
          <w:bCs/>
        </w:rPr>
        <w:t xml:space="preserve">Assessment </w:t>
      </w:r>
      <w:r w:rsidR="00CD16E3">
        <w:rPr>
          <w:b/>
          <w:bCs/>
        </w:rPr>
        <w:t>Report</w:t>
      </w:r>
    </w:p>
    <w:p w:rsidR="00CD16E3" w:rsidRDefault="00CD16E3" w:rsidP="00F80750">
      <w:pPr>
        <w:ind w:left="-142" w:right="143"/>
      </w:pPr>
    </w:p>
    <w:p w:rsidR="00CD16E3" w:rsidRDefault="00CD16E3" w:rsidP="00F80750">
      <w:pPr>
        <w:ind w:left="-142" w:right="143"/>
      </w:pPr>
      <w:r>
        <w:t>The development has been assessed in accordance with the heads of</w:t>
      </w:r>
      <w:r w:rsidR="00B2740B">
        <w:t xml:space="preserve"> consideration under Section 4.15</w:t>
      </w:r>
      <w:r>
        <w:t xml:space="preserve"> of the Environmental Planning and Assessment Act, 1979, and having regard to those matters, the following issues have been identified for further consideration.</w:t>
      </w:r>
    </w:p>
    <w:p w:rsidR="00CD16E3" w:rsidRDefault="00CD16E3" w:rsidP="00F80750">
      <w:pPr>
        <w:ind w:left="-142" w:right="143"/>
      </w:pPr>
    </w:p>
    <w:p w:rsidR="00CD16E3" w:rsidRDefault="00CD16E3" w:rsidP="00F80750">
      <w:pPr>
        <w:ind w:left="-142" w:right="143"/>
        <w:rPr>
          <w:b/>
          <w:bCs/>
        </w:rPr>
      </w:pPr>
      <w:r w:rsidRPr="0090316E">
        <w:rPr>
          <w:b/>
          <w:bCs/>
        </w:rPr>
        <w:t>1.</w:t>
      </w:r>
      <w:r w:rsidRPr="0090316E">
        <w:rPr>
          <w:b/>
          <w:bCs/>
        </w:rPr>
        <w:tab/>
        <w:t>Planning Provisions</w:t>
      </w:r>
    </w:p>
    <w:p w:rsidR="00CD16E3" w:rsidRPr="000E469D" w:rsidRDefault="00CD16E3" w:rsidP="00F80750">
      <w:pPr>
        <w:ind w:left="-142" w:right="143"/>
        <w:rPr>
          <w:b/>
          <w:bCs/>
          <w:color w:val="FF0000"/>
          <w:szCs w:val="22"/>
        </w:rPr>
      </w:pPr>
    </w:p>
    <w:p w:rsidR="000E469D" w:rsidRPr="000521F5" w:rsidRDefault="00A75E0E" w:rsidP="00F80750">
      <w:pPr>
        <w:ind w:left="-142" w:right="143"/>
        <w:rPr>
          <w:b/>
          <w:bCs/>
          <w:szCs w:val="22"/>
        </w:rPr>
      </w:pPr>
      <w:r>
        <w:rPr>
          <w:b/>
          <w:bCs/>
          <w:szCs w:val="22"/>
        </w:rPr>
        <w:t>1.1</w:t>
      </w:r>
      <w:r>
        <w:rPr>
          <w:b/>
          <w:bCs/>
          <w:szCs w:val="22"/>
        </w:rPr>
        <w:tab/>
      </w:r>
      <w:r w:rsidR="000E469D" w:rsidRPr="000521F5">
        <w:rPr>
          <w:b/>
          <w:bCs/>
          <w:szCs w:val="22"/>
        </w:rPr>
        <w:t>Threatened Species Conservation Act 1995 (TSC Act)</w:t>
      </w:r>
    </w:p>
    <w:p w:rsidR="000E469D" w:rsidRPr="000521F5" w:rsidRDefault="000E469D" w:rsidP="00F80750">
      <w:pPr>
        <w:ind w:left="-142" w:right="143"/>
        <w:rPr>
          <w:b/>
          <w:bCs/>
          <w:szCs w:val="22"/>
        </w:rPr>
      </w:pPr>
    </w:p>
    <w:p w:rsidR="000521F5" w:rsidRDefault="00C44B48" w:rsidP="00F80750">
      <w:pPr>
        <w:overflowPunct/>
        <w:ind w:left="-142" w:right="143"/>
        <w:textAlignment w:val="auto"/>
        <w:rPr>
          <w:rFonts w:eastAsiaTheme="minorHAnsi" w:cs="Arial"/>
          <w:szCs w:val="22"/>
          <w:lang w:val="en-US"/>
        </w:rPr>
      </w:pPr>
      <w:r w:rsidRPr="00C44B48">
        <w:rPr>
          <w:rFonts w:eastAsiaTheme="minorHAnsi" w:cs="Arial"/>
          <w:szCs w:val="22"/>
          <w:lang w:val="en-US"/>
        </w:rPr>
        <w:t>Section 1.3(e</w:t>
      </w:r>
      <w:r>
        <w:rPr>
          <w:rFonts w:eastAsiaTheme="minorHAnsi" w:cs="Arial"/>
          <w:szCs w:val="22"/>
          <w:lang w:val="en-US"/>
        </w:rPr>
        <w:t>)</w:t>
      </w:r>
      <w:r w:rsidR="00414A9C" w:rsidRPr="000521F5">
        <w:rPr>
          <w:rFonts w:eastAsiaTheme="minorHAnsi" w:cs="Arial"/>
          <w:szCs w:val="22"/>
          <w:lang w:val="en-US"/>
        </w:rPr>
        <w:t xml:space="preserve"> of the EP&amp;A Act requires consideration as to whether a proposed development will have a significant effect on threatened species, populations or ecological commun</w:t>
      </w:r>
      <w:r w:rsidR="00CE2F47">
        <w:rPr>
          <w:rFonts w:eastAsiaTheme="minorHAnsi" w:cs="Arial"/>
          <w:szCs w:val="22"/>
          <w:lang w:val="en-US"/>
        </w:rPr>
        <w:t>ities or their habitats. The DFO</w:t>
      </w:r>
      <w:r w:rsidR="00414A9C" w:rsidRPr="000521F5">
        <w:rPr>
          <w:rFonts w:eastAsiaTheme="minorHAnsi" w:cs="Arial"/>
          <w:szCs w:val="22"/>
          <w:lang w:val="en-US"/>
        </w:rPr>
        <w:t xml:space="preserve"> site is not classified as ‘Biodiversity’ Certifie</w:t>
      </w:r>
      <w:r w:rsidR="002D7F9C">
        <w:rPr>
          <w:rFonts w:eastAsiaTheme="minorHAnsi" w:cs="Arial"/>
          <w:szCs w:val="22"/>
          <w:lang w:val="en-US"/>
        </w:rPr>
        <w:t>d under the TSC Act. Notwithstanding this</w:t>
      </w:r>
      <w:r w:rsidR="00414A9C" w:rsidRPr="000521F5">
        <w:rPr>
          <w:rFonts w:eastAsiaTheme="minorHAnsi" w:cs="Arial"/>
          <w:szCs w:val="22"/>
          <w:lang w:val="en-US"/>
        </w:rPr>
        <w:t xml:space="preserve">, no </w:t>
      </w:r>
      <w:r w:rsidR="000C4B28">
        <w:rPr>
          <w:rFonts w:eastAsiaTheme="minorHAnsi" w:cs="Arial"/>
          <w:szCs w:val="22"/>
          <w:lang w:val="en-US"/>
        </w:rPr>
        <w:t xml:space="preserve">significant </w:t>
      </w:r>
      <w:r w:rsidR="00414A9C" w:rsidRPr="000521F5">
        <w:rPr>
          <w:rFonts w:eastAsiaTheme="minorHAnsi" w:cs="Arial"/>
          <w:szCs w:val="22"/>
          <w:lang w:val="en-US"/>
        </w:rPr>
        <w:t xml:space="preserve">vegetation is proposed to be removed as part of this </w:t>
      </w:r>
      <w:r w:rsidR="002A3DF8">
        <w:rPr>
          <w:rFonts w:eastAsiaTheme="minorHAnsi" w:cs="Arial"/>
          <w:szCs w:val="22"/>
          <w:lang w:val="en-US"/>
        </w:rPr>
        <w:t>a</w:t>
      </w:r>
      <w:r w:rsidR="00414A9C" w:rsidRPr="000521F5">
        <w:rPr>
          <w:rFonts w:eastAsiaTheme="minorHAnsi" w:cs="Arial"/>
          <w:szCs w:val="22"/>
          <w:lang w:val="en-US"/>
        </w:rPr>
        <w:t>pplication.</w:t>
      </w:r>
    </w:p>
    <w:p w:rsidR="00265229" w:rsidRDefault="00265229" w:rsidP="00F80750">
      <w:pPr>
        <w:overflowPunct/>
        <w:ind w:left="-142" w:right="143"/>
        <w:textAlignment w:val="auto"/>
        <w:rPr>
          <w:rFonts w:eastAsiaTheme="minorHAnsi" w:cs="Arial"/>
          <w:szCs w:val="22"/>
          <w:lang w:val="en-US"/>
        </w:rPr>
      </w:pPr>
    </w:p>
    <w:p w:rsidR="00265229" w:rsidRPr="000521F5" w:rsidRDefault="00265229" w:rsidP="00F80750">
      <w:pPr>
        <w:overflowPunct/>
        <w:ind w:left="-142" w:right="143"/>
        <w:textAlignment w:val="auto"/>
        <w:rPr>
          <w:rFonts w:eastAsiaTheme="minorHAnsi" w:cs="Arial"/>
          <w:szCs w:val="22"/>
          <w:lang w:val="en-US"/>
        </w:rPr>
      </w:pPr>
    </w:p>
    <w:p w:rsidR="00473C63" w:rsidRPr="00414A9C" w:rsidRDefault="00473C63" w:rsidP="00F80750">
      <w:pPr>
        <w:overflowPunct/>
        <w:ind w:right="143"/>
        <w:jc w:val="left"/>
        <w:textAlignment w:val="auto"/>
        <w:rPr>
          <w:rFonts w:eastAsiaTheme="minorHAnsi" w:cs="Arial"/>
          <w:color w:val="FF0000"/>
          <w:sz w:val="20"/>
          <w:lang w:val="en-US"/>
        </w:rPr>
      </w:pPr>
    </w:p>
    <w:p w:rsidR="000E469D" w:rsidRPr="00A75E0E" w:rsidRDefault="00A75E0E" w:rsidP="00F80750">
      <w:pPr>
        <w:ind w:left="-142" w:right="143"/>
        <w:rPr>
          <w:b/>
          <w:bCs/>
          <w:szCs w:val="22"/>
        </w:rPr>
      </w:pPr>
      <w:r w:rsidRPr="00A75E0E">
        <w:rPr>
          <w:b/>
          <w:bCs/>
          <w:szCs w:val="22"/>
        </w:rPr>
        <w:t>1.2</w:t>
      </w:r>
      <w:r w:rsidRPr="00A75E0E">
        <w:rPr>
          <w:b/>
          <w:bCs/>
          <w:szCs w:val="22"/>
        </w:rPr>
        <w:tab/>
      </w:r>
      <w:r w:rsidR="000E469D" w:rsidRPr="00A75E0E">
        <w:rPr>
          <w:b/>
          <w:bCs/>
          <w:szCs w:val="22"/>
        </w:rPr>
        <w:t>Integrated Development/External Referrals</w:t>
      </w:r>
    </w:p>
    <w:p w:rsidR="000E469D" w:rsidRDefault="000E469D" w:rsidP="00F80750">
      <w:pPr>
        <w:ind w:left="-142" w:right="143"/>
        <w:rPr>
          <w:b/>
          <w:bCs/>
          <w:color w:val="FF0000"/>
          <w:szCs w:val="22"/>
        </w:rPr>
      </w:pPr>
    </w:p>
    <w:p w:rsidR="000E469D" w:rsidRPr="00473C4A" w:rsidRDefault="008C7A16" w:rsidP="00F80750">
      <w:pPr>
        <w:ind w:left="-142" w:right="143"/>
        <w:rPr>
          <w:b/>
          <w:bCs/>
          <w:szCs w:val="22"/>
        </w:rPr>
      </w:pPr>
      <w:r>
        <w:rPr>
          <w:b/>
          <w:bCs/>
          <w:szCs w:val="22"/>
        </w:rPr>
        <w:t>1.3</w:t>
      </w:r>
      <w:r w:rsidR="00A75E0E">
        <w:rPr>
          <w:b/>
          <w:bCs/>
          <w:szCs w:val="22"/>
        </w:rPr>
        <w:tab/>
      </w:r>
      <w:r w:rsidR="000E469D" w:rsidRPr="00473C4A">
        <w:rPr>
          <w:b/>
          <w:bCs/>
          <w:szCs w:val="22"/>
        </w:rPr>
        <w:t>National Parks &amp; Wildlife Act 1974</w:t>
      </w:r>
    </w:p>
    <w:p w:rsidR="000E469D" w:rsidRDefault="000E469D" w:rsidP="00F80750">
      <w:pPr>
        <w:ind w:left="-142" w:right="143"/>
        <w:rPr>
          <w:b/>
          <w:bCs/>
          <w:color w:val="FF0000"/>
          <w:sz w:val="20"/>
        </w:rPr>
      </w:pPr>
    </w:p>
    <w:p w:rsidR="00473C4A" w:rsidRPr="000C4B28" w:rsidRDefault="0081738C" w:rsidP="00F80750">
      <w:pPr>
        <w:ind w:left="-142" w:right="143"/>
        <w:rPr>
          <w:b/>
          <w:bCs/>
          <w:color w:val="FF0000"/>
          <w:szCs w:val="22"/>
        </w:rPr>
      </w:pPr>
      <w:r>
        <w:rPr>
          <w:szCs w:val="22"/>
        </w:rPr>
        <w:t>T</w:t>
      </w:r>
      <w:r w:rsidR="00473C4A" w:rsidRPr="00473C4A">
        <w:rPr>
          <w:szCs w:val="22"/>
        </w:rPr>
        <w:t xml:space="preserve">he subject land is not archaeologically sensitive and </w:t>
      </w:r>
      <w:r w:rsidR="00BA7640">
        <w:rPr>
          <w:szCs w:val="22"/>
        </w:rPr>
        <w:t>there are no such constraints to it being developed</w:t>
      </w:r>
      <w:r w:rsidR="00473C4A" w:rsidRPr="00473C4A">
        <w:rPr>
          <w:szCs w:val="22"/>
        </w:rPr>
        <w:t xml:space="preserve">. Therefore, no integrated </w:t>
      </w:r>
      <w:r w:rsidR="00B1412F">
        <w:rPr>
          <w:szCs w:val="22"/>
        </w:rPr>
        <w:t xml:space="preserve">development </w:t>
      </w:r>
      <w:r>
        <w:rPr>
          <w:szCs w:val="22"/>
        </w:rPr>
        <w:t>approval was</w:t>
      </w:r>
      <w:r w:rsidR="00473C4A" w:rsidRPr="00473C4A">
        <w:rPr>
          <w:szCs w:val="22"/>
        </w:rPr>
        <w:t xml:space="preserve"> required under the </w:t>
      </w:r>
      <w:r w:rsidR="00473C4A" w:rsidRPr="00473C4A">
        <w:rPr>
          <w:i/>
          <w:iCs/>
          <w:szCs w:val="22"/>
        </w:rPr>
        <w:t>National Parks and Wildlife Act 1974.</w:t>
      </w:r>
      <w:r w:rsidR="000C4B28">
        <w:rPr>
          <w:i/>
          <w:iCs/>
          <w:szCs w:val="22"/>
        </w:rPr>
        <w:t xml:space="preserve"> </w:t>
      </w:r>
      <w:r w:rsidR="000C4B28">
        <w:rPr>
          <w:iCs/>
          <w:szCs w:val="22"/>
        </w:rPr>
        <w:t>A recommended condition of consent requires the preparation of an unexpected finds protocol for the site.</w:t>
      </w:r>
    </w:p>
    <w:p w:rsidR="000E469D" w:rsidRPr="00DE7476" w:rsidRDefault="000E469D" w:rsidP="00F80750">
      <w:pPr>
        <w:ind w:right="143"/>
        <w:rPr>
          <w:b/>
          <w:bCs/>
          <w:color w:val="FF0000"/>
          <w:szCs w:val="22"/>
        </w:rPr>
      </w:pPr>
    </w:p>
    <w:p w:rsidR="000E469D" w:rsidRPr="001E6516" w:rsidRDefault="008C7A16" w:rsidP="00F80750">
      <w:pPr>
        <w:ind w:left="-142" w:right="143"/>
        <w:rPr>
          <w:b/>
          <w:bCs/>
          <w:szCs w:val="22"/>
        </w:rPr>
      </w:pPr>
      <w:r>
        <w:rPr>
          <w:b/>
          <w:bCs/>
          <w:szCs w:val="22"/>
        </w:rPr>
        <w:t>1.4</w:t>
      </w:r>
      <w:r w:rsidR="00A75E0E">
        <w:rPr>
          <w:b/>
          <w:bCs/>
          <w:szCs w:val="22"/>
        </w:rPr>
        <w:tab/>
      </w:r>
      <w:r w:rsidR="000E469D" w:rsidRPr="001E6516">
        <w:rPr>
          <w:b/>
          <w:bCs/>
          <w:szCs w:val="22"/>
        </w:rPr>
        <w:t>Heritage Act 1977</w:t>
      </w:r>
    </w:p>
    <w:p w:rsidR="000E469D" w:rsidRPr="001E6516" w:rsidRDefault="000E469D" w:rsidP="00F80750">
      <w:pPr>
        <w:ind w:left="-142" w:right="143"/>
        <w:rPr>
          <w:b/>
          <w:bCs/>
          <w:szCs w:val="22"/>
        </w:rPr>
      </w:pPr>
    </w:p>
    <w:p w:rsidR="00C51A9A" w:rsidRDefault="00B3305E" w:rsidP="00F80750">
      <w:pPr>
        <w:ind w:left="-142" w:right="143"/>
        <w:rPr>
          <w:bCs/>
          <w:szCs w:val="22"/>
        </w:rPr>
      </w:pPr>
      <w:r>
        <w:rPr>
          <w:bCs/>
          <w:szCs w:val="22"/>
        </w:rPr>
        <w:t xml:space="preserve">The subject development site </w:t>
      </w:r>
      <w:r w:rsidRPr="00B3305E">
        <w:rPr>
          <w:bCs/>
          <w:szCs w:val="22"/>
        </w:rPr>
        <w:t>adjoi</w:t>
      </w:r>
      <w:r w:rsidR="00BA7640">
        <w:rPr>
          <w:bCs/>
          <w:szCs w:val="22"/>
        </w:rPr>
        <w:t xml:space="preserve">ns a </w:t>
      </w:r>
      <w:r w:rsidR="00C25D82">
        <w:rPr>
          <w:bCs/>
          <w:szCs w:val="22"/>
        </w:rPr>
        <w:t xml:space="preserve">state </w:t>
      </w:r>
      <w:r w:rsidR="00BA7640">
        <w:rPr>
          <w:bCs/>
          <w:szCs w:val="22"/>
        </w:rPr>
        <w:t xml:space="preserve">significant heritage item known as </w:t>
      </w:r>
      <w:r w:rsidRPr="00B3305E">
        <w:rPr>
          <w:bCs/>
          <w:szCs w:val="22"/>
        </w:rPr>
        <w:t xml:space="preserve">the </w:t>
      </w:r>
      <w:r w:rsidR="00BA7640">
        <w:rPr>
          <w:bCs/>
          <w:szCs w:val="22"/>
        </w:rPr>
        <w:t>“</w:t>
      </w:r>
      <w:r w:rsidRPr="00B3305E">
        <w:rPr>
          <w:bCs/>
          <w:szCs w:val="22"/>
        </w:rPr>
        <w:t>Warby Barn and Stables</w:t>
      </w:r>
      <w:r w:rsidR="00BA7640">
        <w:rPr>
          <w:bCs/>
          <w:szCs w:val="22"/>
        </w:rPr>
        <w:t xml:space="preserve">” site </w:t>
      </w:r>
      <w:r w:rsidRPr="00B3305E">
        <w:rPr>
          <w:bCs/>
          <w:szCs w:val="22"/>
        </w:rPr>
        <w:t xml:space="preserve">which consists of two sandstone agricultural buildings that once formed part of the larger John Warby Estate.  </w:t>
      </w:r>
    </w:p>
    <w:p w:rsidR="00C51A9A" w:rsidRDefault="00C51A9A" w:rsidP="00F80750">
      <w:pPr>
        <w:ind w:left="-142" w:right="143"/>
        <w:rPr>
          <w:bCs/>
          <w:szCs w:val="22"/>
        </w:rPr>
      </w:pPr>
    </w:p>
    <w:p w:rsidR="00B3305E" w:rsidRPr="00B3305E" w:rsidRDefault="00B3305E" w:rsidP="00F80750">
      <w:pPr>
        <w:ind w:left="-142" w:right="143"/>
        <w:rPr>
          <w:bCs/>
          <w:szCs w:val="22"/>
        </w:rPr>
      </w:pPr>
      <w:r w:rsidRPr="00B3305E">
        <w:rPr>
          <w:bCs/>
          <w:szCs w:val="22"/>
        </w:rPr>
        <w:t xml:space="preserve">This site is listed on the State Heritage Register </w:t>
      </w:r>
      <w:r w:rsidR="00A7020B">
        <w:rPr>
          <w:bCs/>
          <w:szCs w:val="22"/>
        </w:rPr>
        <w:t xml:space="preserve">as Item No. I00497 </w:t>
      </w:r>
      <w:r w:rsidRPr="00B3305E">
        <w:rPr>
          <w:bCs/>
          <w:szCs w:val="22"/>
        </w:rPr>
        <w:t>and is o</w:t>
      </w:r>
      <w:r w:rsidR="008D0264">
        <w:rPr>
          <w:bCs/>
          <w:szCs w:val="22"/>
        </w:rPr>
        <w:t>f considerable</w:t>
      </w:r>
      <w:r w:rsidRPr="00B3305E">
        <w:rPr>
          <w:bCs/>
          <w:szCs w:val="22"/>
        </w:rPr>
        <w:t xml:space="preserve"> significance to the history of Campbelltown. </w:t>
      </w:r>
    </w:p>
    <w:p w:rsidR="00B3305E" w:rsidRPr="00B3305E" w:rsidRDefault="00B3305E" w:rsidP="00F80750">
      <w:pPr>
        <w:ind w:left="-142" w:right="143"/>
        <w:rPr>
          <w:bCs/>
          <w:szCs w:val="22"/>
        </w:rPr>
      </w:pPr>
      <w:r w:rsidRPr="00B3305E">
        <w:rPr>
          <w:bCs/>
          <w:szCs w:val="22"/>
        </w:rPr>
        <w:t xml:space="preserve"> </w:t>
      </w:r>
    </w:p>
    <w:p w:rsidR="00B3305E" w:rsidRPr="00B3305E" w:rsidRDefault="00B3305E" w:rsidP="00F80750">
      <w:pPr>
        <w:ind w:left="-142" w:right="143"/>
        <w:rPr>
          <w:bCs/>
          <w:szCs w:val="22"/>
        </w:rPr>
      </w:pPr>
      <w:r w:rsidRPr="00B3305E">
        <w:rPr>
          <w:bCs/>
          <w:szCs w:val="22"/>
        </w:rPr>
        <w:t>The app</w:t>
      </w:r>
      <w:r>
        <w:rPr>
          <w:bCs/>
          <w:szCs w:val="22"/>
        </w:rPr>
        <w:t xml:space="preserve">licant has submitted a Heritage Study, </w:t>
      </w:r>
      <w:r w:rsidRPr="00B3305E">
        <w:rPr>
          <w:bCs/>
          <w:szCs w:val="22"/>
        </w:rPr>
        <w:t xml:space="preserve">prepared </w:t>
      </w:r>
      <w:r>
        <w:rPr>
          <w:bCs/>
          <w:szCs w:val="22"/>
        </w:rPr>
        <w:t xml:space="preserve">by Lucas, Stapleton and Johnson, </w:t>
      </w:r>
      <w:r w:rsidRPr="00B3305E">
        <w:rPr>
          <w:bCs/>
          <w:szCs w:val="22"/>
        </w:rPr>
        <w:t>which provided the following guiding principles</w:t>
      </w:r>
      <w:r w:rsidR="00BA7640">
        <w:rPr>
          <w:bCs/>
          <w:szCs w:val="22"/>
        </w:rPr>
        <w:t xml:space="preserve"> in terms of protecting this item while developing the adjoining DFO site</w:t>
      </w:r>
      <w:r w:rsidRPr="00B3305E">
        <w:rPr>
          <w:bCs/>
          <w:szCs w:val="22"/>
        </w:rPr>
        <w:t xml:space="preserve">: </w:t>
      </w:r>
    </w:p>
    <w:p w:rsidR="00B3305E" w:rsidRPr="00B3305E" w:rsidRDefault="00B3305E" w:rsidP="00F80750">
      <w:pPr>
        <w:ind w:left="-142" w:right="143"/>
        <w:rPr>
          <w:bCs/>
          <w:szCs w:val="22"/>
        </w:rPr>
      </w:pPr>
      <w:r w:rsidRPr="00B3305E">
        <w:rPr>
          <w:bCs/>
          <w:szCs w:val="22"/>
        </w:rPr>
        <w:t xml:space="preserve"> </w:t>
      </w:r>
    </w:p>
    <w:p w:rsidR="00627E52" w:rsidRDefault="008D0264" w:rsidP="00F80750">
      <w:pPr>
        <w:pStyle w:val="ListParagraph"/>
        <w:numPr>
          <w:ilvl w:val="0"/>
          <w:numId w:val="9"/>
        </w:numPr>
        <w:ind w:left="284" w:right="143"/>
        <w:rPr>
          <w:bCs/>
          <w:szCs w:val="22"/>
        </w:rPr>
      </w:pPr>
      <w:r w:rsidRPr="00627E52">
        <w:rPr>
          <w:bCs/>
          <w:szCs w:val="22"/>
        </w:rPr>
        <w:t>provision of</w:t>
      </w:r>
      <w:r w:rsidR="00B3305E" w:rsidRPr="00627E52">
        <w:rPr>
          <w:bCs/>
          <w:szCs w:val="22"/>
        </w:rPr>
        <w:t xml:space="preserve"> an appropriate backdrop to the Warby site as seen from the north-east (Campbelltown Road overpass) with the old Campbelltown presented against the "new Campbelltown" without </w:t>
      </w:r>
      <w:r w:rsidR="00627E52">
        <w:rPr>
          <w:bCs/>
          <w:szCs w:val="22"/>
        </w:rPr>
        <w:t>overwhelming the historic site; and</w:t>
      </w:r>
    </w:p>
    <w:p w:rsidR="00627E52" w:rsidRDefault="00627E52" w:rsidP="00F80750">
      <w:pPr>
        <w:pStyle w:val="ListParagraph"/>
        <w:ind w:left="284" w:right="143"/>
        <w:rPr>
          <w:bCs/>
          <w:szCs w:val="22"/>
        </w:rPr>
      </w:pPr>
    </w:p>
    <w:p w:rsidR="00B3305E" w:rsidRPr="00627E52" w:rsidRDefault="00B3305E" w:rsidP="00F80750">
      <w:pPr>
        <w:pStyle w:val="ListParagraph"/>
        <w:numPr>
          <w:ilvl w:val="0"/>
          <w:numId w:val="9"/>
        </w:numPr>
        <w:ind w:left="284" w:right="143"/>
        <w:rPr>
          <w:bCs/>
          <w:szCs w:val="22"/>
        </w:rPr>
      </w:pPr>
      <w:r w:rsidRPr="00627E52">
        <w:rPr>
          <w:bCs/>
          <w:szCs w:val="22"/>
        </w:rPr>
        <w:t xml:space="preserve">ensure the project does not prejudice the future development of the Warby site, rather provide opportunities for the future development of the Warby site in a way that will enhance its significance and interlink with the Project site.  </w:t>
      </w:r>
    </w:p>
    <w:p w:rsidR="00B3305E" w:rsidRDefault="00B3305E" w:rsidP="00F80750">
      <w:pPr>
        <w:ind w:left="-142" w:right="143"/>
        <w:rPr>
          <w:bCs/>
          <w:szCs w:val="22"/>
        </w:rPr>
      </w:pPr>
      <w:r w:rsidRPr="00B3305E">
        <w:rPr>
          <w:bCs/>
          <w:szCs w:val="22"/>
        </w:rPr>
        <w:t xml:space="preserve"> </w:t>
      </w:r>
    </w:p>
    <w:p w:rsidR="007A27C4" w:rsidRDefault="00DB3F01" w:rsidP="00F80750">
      <w:pPr>
        <w:ind w:left="-142" w:right="143"/>
        <w:rPr>
          <w:bCs/>
          <w:szCs w:val="22"/>
        </w:rPr>
      </w:pPr>
      <w:r>
        <w:rPr>
          <w:bCs/>
          <w:szCs w:val="22"/>
        </w:rPr>
        <w:t xml:space="preserve">The revised concept removed </w:t>
      </w:r>
      <w:r w:rsidR="003F2B9A">
        <w:rPr>
          <w:bCs/>
          <w:szCs w:val="22"/>
        </w:rPr>
        <w:t>‘B</w:t>
      </w:r>
      <w:r>
        <w:rPr>
          <w:bCs/>
          <w:szCs w:val="22"/>
        </w:rPr>
        <w:t>uilding C</w:t>
      </w:r>
      <w:r w:rsidR="003F2B9A">
        <w:rPr>
          <w:bCs/>
          <w:szCs w:val="22"/>
        </w:rPr>
        <w:t>’</w:t>
      </w:r>
      <w:r>
        <w:rPr>
          <w:bCs/>
          <w:szCs w:val="22"/>
        </w:rPr>
        <w:t xml:space="preserve"> and ensures that the immediate interface with the heritage buildings is not built upon, creating a sensitive landscaped interface with strong connections and links between the development site and the heritage. </w:t>
      </w:r>
      <w:r w:rsidR="007A27C4">
        <w:rPr>
          <w:bCs/>
          <w:szCs w:val="22"/>
        </w:rPr>
        <w:t xml:space="preserve">It must also be noted that </w:t>
      </w:r>
      <w:r>
        <w:rPr>
          <w:bCs/>
          <w:szCs w:val="22"/>
        </w:rPr>
        <w:t>the development concept has sought to</w:t>
      </w:r>
      <w:r w:rsidRPr="00DB3F01">
        <w:rPr>
          <w:bCs/>
          <w:szCs w:val="22"/>
        </w:rPr>
        <w:t xml:space="preserve"> replicate the old</w:t>
      </w:r>
      <w:r>
        <w:rPr>
          <w:bCs/>
          <w:szCs w:val="22"/>
        </w:rPr>
        <w:t xml:space="preserve"> </w:t>
      </w:r>
      <w:r w:rsidRPr="00DB3F01">
        <w:rPr>
          <w:bCs/>
          <w:szCs w:val="22"/>
        </w:rPr>
        <w:t>access and movement arrangement</w:t>
      </w:r>
      <w:r w:rsidR="007A27C4">
        <w:rPr>
          <w:bCs/>
          <w:szCs w:val="22"/>
        </w:rPr>
        <w:t>s</w:t>
      </w:r>
      <w:r w:rsidRPr="00DB3F01">
        <w:rPr>
          <w:bCs/>
          <w:szCs w:val="22"/>
        </w:rPr>
        <w:t xml:space="preserve"> associated with the Warby landholding. </w:t>
      </w:r>
    </w:p>
    <w:p w:rsidR="007A27C4" w:rsidRDefault="007A27C4" w:rsidP="00F80750">
      <w:pPr>
        <w:ind w:left="-142" w:right="143"/>
        <w:rPr>
          <w:bCs/>
          <w:szCs w:val="22"/>
        </w:rPr>
      </w:pPr>
    </w:p>
    <w:p w:rsidR="00DB3F01" w:rsidRDefault="00DB3F01" w:rsidP="00F80750">
      <w:pPr>
        <w:ind w:left="-142" w:right="143"/>
        <w:rPr>
          <w:bCs/>
          <w:szCs w:val="22"/>
        </w:rPr>
      </w:pPr>
      <w:r w:rsidRPr="00DB3F01">
        <w:rPr>
          <w:bCs/>
          <w:szCs w:val="22"/>
        </w:rPr>
        <w:t>While the Warby</w:t>
      </w:r>
      <w:r>
        <w:rPr>
          <w:bCs/>
          <w:szCs w:val="22"/>
        </w:rPr>
        <w:t xml:space="preserve"> </w:t>
      </w:r>
      <w:r w:rsidRPr="00DB3F01">
        <w:rPr>
          <w:bCs/>
          <w:szCs w:val="22"/>
        </w:rPr>
        <w:t>homestead has long been demolished, it previously exist</w:t>
      </w:r>
      <w:r w:rsidR="00C25D82">
        <w:rPr>
          <w:bCs/>
          <w:szCs w:val="22"/>
        </w:rPr>
        <w:t>ed</w:t>
      </w:r>
      <w:r w:rsidRPr="00DB3F01">
        <w:rPr>
          <w:bCs/>
          <w:szCs w:val="22"/>
        </w:rPr>
        <w:t xml:space="preserve"> in front of the barn building with an entry</w:t>
      </w:r>
      <w:r>
        <w:rPr>
          <w:bCs/>
          <w:szCs w:val="22"/>
        </w:rPr>
        <w:t xml:space="preserve"> </w:t>
      </w:r>
      <w:r w:rsidRPr="00DB3F01">
        <w:rPr>
          <w:bCs/>
          <w:szCs w:val="22"/>
        </w:rPr>
        <w:t>drive from Queen Street. The 1850’s Warby estate plan is included below along with a potential</w:t>
      </w:r>
      <w:r>
        <w:rPr>
          <w:bCs/>
          <w:szCs w:val="22"/>
        </w:rPr>
        <w:t xml:space="preserve"> </w:t>
      </w:r>
      <w:r w:rsidRPr="00DB3F01">
        <w:rPr>
          <w:bCs/>
          <w:szCs w:val="22"/>
        </w:rPr>
        <w:t>opportunity to replicate this historical connection as part of the proposal.</w:t>
      </w:r>
    </w:p>
    <w:p w:rsidR="00DB3F01" w:rsidRDefault="00DB3F01" w:rsidP="00F80750">
      <w:pPr>
        <w:ind w:left="-142" w:right="143"/>
        <w:rPr>
          <w:bCs/>
          <w:szCs w:val="22"/>
        </w:rPr>
      </w:pPr>
    </w:p>
    <w:p w:rsidR="00DB3F01" w:rsidRDefault="00DB3F01" w:rsidP="00F80750">
      <w:pPr>
        <w:ind w:left="-142" w:right="143"/>
        <w:rPr>
          <w:bCs/>
          <w:szCs w:val="22"/>
        </w:rPr>
      </w:pPr>
      <w:r>
        <w:rPr>
          <w:noProof/>
          <w:lang w:eastAsia="en-AU"/>
        </w:rPr>
        <w:drawing>
          <wp:inline distT="0" distB="0" distL="0" distR="0" wp14:anchorId="772A2A34" wp14:editId="27A2036E">
            <wp:extent cx="5867400" cy="2494689"/>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5362" t="20405" r="76689" b="45671"/>
                    <a:stretch/>
                  </pic:blipFill>
                  <pic:spPr bwMode="auto">
                    <a:xfrm>
                      <a:off x="0" y="0"/>
                      <a:ext cx="5875579" cy="2498166"/>
                    </a:xfrm>
                    <a:prstGeom prst="rect">
                      <a:avLst/>
                    </a:prstGeom>
                    <a:ln>
                      <a:noFill/>
                    </a:ln>
                    <a:extLst>
                      <a:ext uri="{53640926-AAD7-44D8-BBD7-CCE9431645EC}">
                        <a14:shadowObscured xmlns:a14="http://schemas.microsoft.com/office/drawing/2010/main"/>
                      </a:ext>
                    </a:extLst>
                  </pic:spPr>
                </pic:pic>
              </a:graphicData>
            </a:graphic>
          </wp:inline>
        </w:drawing>
      </w:r>
    </w:p>
    <w:p w:rsidR="00DB3F01" w:rsidRPr="00B3305E" w:rsidRDefault="00DB3F01" w:rsidP="00F80750">
      <w:pPr>
        <w:ind w:right="143"/>
        <w:rPr>
          <w:bCs/>
          <w:szCs w:val="22"/>
        </w:rPr>
      </w:pPr>
    </w:p>
    <w:p w:rsidR="00DB3F01" w:rsidRDefault="00DB3F01" w:rsidP="00F80750">
      <w:pPr>
        <w:ind w:left="-142" w:right="143"/>
        <w:rPr>
          <w:bCs/>
          <w:szCs w:val="22"/>
        </w:rPr>
      </w:pPr>
      <w:r>
        <w:rPr>
          <w:bCs/>
          <w:szCs w:val="22"/>
        </w:rPr>
        <w:t xml:space="preserve">Further, the concept provides for a minimum 9 metre ground floor setback for the northern part of the site. The applicants’ vision for the built form interface is to integrate the setback into the development proposal rather than </w:t>
      </w:r>
      <w:r w:rsidRPr="00DB3F01">
        <w:rPr>
          <w:bCs/>
          <w:szCs w:val="22"/>
        </w:rPr>
        <w:t>providing a landscaped buffer zone which tends to result in visual screening and a</w:t>
      </w:r>
      <w:r>
        <w:rPr>
          <w:bCs/>
          <w:szCs w:val="22"/>
        </w:rPr>
        <w:t xml:space="preserve"> </w:t>
      </w:r>
      <w:r w:rsidRPr="00DB3F01">
        <w:rPr>
          <w:bCs/>
          <w:szCs w:val="22"/>
        </w:rPr>
        <w:t>separation between the two sites</w:t>
      </w:r>
      <w:r>
        <w:rPr>
          <w:bCs/>
          <w:szCs w:val="22"/>
        </w:rPr>
        <w:t xml:space="preserve">. </w:t>
      </w:r>
      <w:r w:rsidRPr="00DB3F01">
        <w:rPr>
          <w:bCs/>
          <w:szCs w:val="22"/>
        </w:rPr>
        <w:t>The setback allows for a softening of the property boundary, with scattered tree plantings, allowing</w:t>
      </w:r>
      <w:r>
        <w:rPr>
          <w:bCs/>
          <w:szCs w:val="22"/>
        </w:rPr>
        <w:t xml:space="preserve"> </w:t>
      </w:r>
      <w:r w:rsidRPr="00DB3F01">
        <w:rPr>
          <w:bCs/>
          <w:szCs w:val="22"/>
        </w:rPr>
        <w:t>views into and through the Warby site</w:t>
      </w:r>
      <w:r w:rsidR="007A27C4">
        <w:rPr>
          <w:bCs/>
          <w:szCs w:val="22"/>
        </w:rPr>
        <w:t xml:space="preserve"> which also </w:t>
      </w:r>
      <w:r w:rsidRPr="00DB3F01">
        <w:rPr>
          <w:bCs/>
          <w:szCs w:val="22"/>
        </w:rPr>
        <w:t>enhanc</w:t>
      </w:r>
      <w:r w:rsidR="007A27C4">
        <w:rPr>
          <w:bCs/>
          <w:szCs w:val="22"/>
        </w:rPr>
        <w:t>es</w:t>
      </w:r>
      <w:r w:rsidRPr="00DB3F01">
        <w:rPr>
          <w:bCs/>
          <w:szCs w:val="22"/>
        </w:rPr>
        <w:t xml:space="preserve"> the landscape character of th</w:t>
      </w:r>
      <w:r w:rsidR="007A27C4">
        <w:rPr>
          <w:bCs/>
          <w:szCs w:val="22"/>
        </w:rPr>
        <w:t>is precinct</w:t>
      </w:r>
      <w:r w:rsidRPr="00DB3F01">
        <w:rPr>
          <w:bCs/>
          <w:szCs w:val="22"/>
        </w:rPr>
        <w:t>.</w:t>
      </w:r>
    </w:p>
    <w:p w:rsidR="00DB3F01" w:rsidRDefault="00DB3F01" w:rsidP="00F80750">
      <w:pPr>
        <w:ind w:left="-142" w:right="143"/>
        <w:rPr>
          <w:bCs/>
          <w:szCs w:val="22"/>
        </w:rPr>
      </w:pPr>
    </w:p>
    <w:p w:rsidR="00B3305E" w:rsidRPr="00B3305E" w:rsidRDefault="00C25D82" w:rsidP="00F80750">
      <w:pPr>
        <w:ind w:left="-142" w:right="143"/>
        <w:rPr>
          <w:bCs/>
          <w:szCs w:val="22"/>
        </w:rPr>
      </w:pPr>
      <w:r>
        <w:rPr>
          <w:bCs/>
          <w:szCs w:val="22"/>
        </w:rPr>
        <w:t xml:space="preserve">The process adopted in this application to confirm the building envelopes and massing prior to submitting any development application for works adjacent to the heritage buildings and their curtilage ensures the consideration on the impact of the heritage items occurs as early as possible in the process. </w:t>
      </w:r>
      <w:r w:rsidR="00627E52">
        <w:rPr>
          <w:bCs/>
          <w:szCs w:val="22"/>
        </w:rPr>
        <w:t xml:space="preserve">Any </w:t>
      </w:r>
      <w:r>
        <w:rPr>
          <w:bCs/>
          <w:szCs w:val="22"/>
        </w:rPr>
        <w:t xml:space="preserve">subsequent </w:t>
      </w:r>
      <w:r w:rsidR="00627E52">
        <w:rPr>
          <w:bCs/>
          <w:szCs w:val="22"/>
        </w:rPr>
        <w:t xml:space="preserve">development application </w:t>
      </w:r>
      <w:r>
        <w:rPr>
          <w:bCs/>
          <w:szCs w:val="22"/>
        </w:rPr>
        <w:t xml:space="preserve">for physical works will need to be consistent with this concept plan to </w:t>
      </w:r>
      <w:r w:rsidR="00B3305E" w:rsidRPr="00B3305E">
        <w:rPr>
          <w:bCs/>
          <w:szCs w:val="22"/>
        </w:rPr>
        <w:t>ensure that the heritage significance of the</w:t>
      </w:r>
      <w:r w:rsidR="00760F65">
        <w:rPr>
          <w:bCs/>
          <w:szCs w:val="22"/>
        </w:rPr>
        <w:t xml:space="preserve">se </w:t>
      </w:r>
      <w:r w:rsidR="00B3305E" w:rsidRPr="00B3305E">
        <w:rPr>
          <w:bCs/>
          <w:szCs w:val="22"/>
        </w:rPr>
        <w:t>buildin</w:t>
      </w:r>
      <w:r w:rsidR="00760F65">
        <w:rPr>
          <w:bCs/>
          <w:szCs w:val="22"/>
        </w:rPr>
        <w:t xml:space="preserve">gs </w:t>
      </w:r>
      <w:r>
        <w:rPr>
          <w:bCs/>
          <w:szCs w:val="22"/>
        </w:rPr>
        <w:t>is</w:t>
      </w:r>
      <w:r w:rsidR="00B3305E" w:rsidRPr="00B3305E">
        <w:rPr>
          <w:bCs/>
          <w:szCs w:val="22"/>
        </w:rPr>
        <w:t xml:space="preserve"> protected </w:t>
      </w:r>
      <w:r w:rsidR="00760F65">
        <w:rPr>
          <w:bCs/>
          <w:szCs w:val="22"/>
        </w:rPr>
        <w:t xml:space="preserve">from being </w:t>
      </w:r>
      <w:r w:rsidR="00B3305E" w:rsidRPr="00B3305E">
        <w:rPr>
          <w:bCs/>
          <w:szCs w:val="22"/>
        </w:rPr>
        <w:t xml:space="preserve">adversely impacted.  </w:t>
      </w:r>
      <w:r w:rsidR="00DB3F01">
        <w:rPr>
          <w:bCs/>
          <w:szCs w:val="22"/>
        </w:rPr>
        <w:t xml:space="preserve">The </w:t>
      </w:r>
      <w:r w:rsidR="00611C17">
        <w:rPr>
          <w:bCs/>
          <w:szCs w:val="22"/>
        </w:rPr>
        <w:t>relationship of the location of the building footprints, setbacks, and quantum and location of the open space</w:t>
      </w:r>
      <w:r w:rsidR="00760F65">
        <w:rPr>
          <w:bCs/>
          <w:szCs w:val="22"/>
        </w:rPr>
        <w:t xml:space="preserve"> appears to be </w:t>
      </w:r>
      <w:r w:rsidR="00611C17">
        <w:rPr>
          <w:bCs/>
          <w:szCs w:val="22"/>
        </w:rPr>
        <w:t xml:space="preserve">supported </w:t>
      </w:r>
      <w:r w:rsidR="00760F65">
        <w:rPr>
          <w:bCs/>
          <w:szCs w:val="22"/>
        </w:rPr>
        <w:t xml:space="preserve">from a </w:t>
      </w:r>
      <w:r w:rsidR="00611C17">
        <w:rPr>
          <w:bCs/>
          <w:szCs w:val="22"/>
        </w:rPr>
        <w:t xml:space="preserve">heritage </w:t>
      </w:r>
      <w:r w:rsidR="00760F65">
        <w:rPr>
          <w:bCs/>
          <w:szCs w:val="22"/>
        </w:rPr>
        <w:t>perspective</w:t>
      </w:r>
      <w:r w:rsidR="00611C17">
        <w:rPr>
          <w:bCs/>
          <w:szCs w:val="22"/>
        </w:rPr>
        <w:t xml:space="preserve">. </w:t>
      </w:r>
    </w:p>
    <w:p w:rsidR="00281D00" w:rsidRPr="00386398" w:rsidRDefault="00B3305E" w:rsidP="00F80750">
      <w:pPr>
        <w:ind w:left="-142" w:right="143"/>
        <w:rPr>
          <w:b/>
          <w:bCs/>
          <w:szCs w:val="22"/>
        </w:rPr>
      </w:pPr>
      <w:r w:rsidRPr="00B3305E">
        <w:rPr>
          <w:bCs/>
          <w:szCs w:val="22"/>
        </w:rPr>
        <w:t xml:space="preserve"> </w:t>
      </w:r>
    </w:p>
    <w:p w:rsidR="000E469D" w:rsidRPr="000B612D" w:rsidRDefault="008C7A16" w:rsidP="00F80750">
      <w:pPr>
        <w:ind w:left="-142" w:right="143"/>
        <w:rPr>
          <w:b/>
          <w:bCs/>
          <w:szCs w:val="22"/>
        </w:rPr>
      </w:pPr>
      <w:r>
        <w:rPr>
          <w:b/>
          <w:bCs/>
          <w:szCs w:val="22"/>
        </w:rPr>
        <w:t>1.5</w:t>
      </w:r>
      <w:r w:rsidR="00A75E0E">
        <w:rPr>
          <w:b/>
          <w:bCs/>
          <w:szCs w:val="22"/>
        </w:rPr>
        <w:tab/>
      </w:r>
      <w:r w:rsidR="000E469D" w:rsidRPr="000B612D">
        <w:rPr>
          <w:b/>
          <w:bCs/>
          <w:szCs w:val="22"/>
        </w:rPr>
        <w:t>State Environmental Planning Policy (Infrastructure) 2007</w:t>
      </w:r>
    </w:p>
    <w:p w:rsidR="000E469D" w:rsidRDefault="000E469D" w:rsidP="00F80750">
      <w:pPr>
        <w:ind w:left="-142" w:right="143"/>
        <w:rPr>
          <w:b/>
          <w:bCs/>
          <w:szCs w:val="22"/>
        </w:rPr>
      </w:pPr>
    </w:p>
    <w:p w:rsidR="00B51179" w:rsidRPr="00B51179" w:rsidRDefault="00B51179" w:rsidP="00F80750">
      <w:pPr>
        <w:ind w:left="-142" w:right="143"/>
        <w:rPr>
          <w:bCs/>
          <w:szCs w:val="22"/>
        </w:rPr>
      </w:pPr>
      <w:r>
        <w:rPr>
          <w:bCs/>
          <w:szCs w:val="22"/>
        </w:rPr>
        <w:t>Various provisions within the Infrastructure SEPP are applicable to the application. These are discussed below:</w:t>
      </w:r>
    </w:p>
    <w:p w:rsidR="00B51179" w:rsidRPr="0022767F" w:rsidRDefault="00B51179" w:rsidP="00F80750">
      <w:pPr>
        <w:ind w:left="-142" w:right="143"/>
        <w:rPr>
          <w:b/>
          <w:bCs/>
          <w:szCs w:val="22"/>
        </w:rPr>
      </w:pPr>
    </w:p>
    <w:p w:rsidR="00207E94" w:rsidRPr="0022767F" w:rsidRDefault="00E941A5" w:rsidP="00F80750">
      <w:pPr>
        <w:ind w:left="-142" w:right="143"/>
        <w:rPr>
          <w:bCs/>
          <w:szCs w:val="22"/>
          <w:u w:val="single"/>
        </w:rPr>
      </w:pPr>
      <w:r w:rsidRPr="0022767F">
        <w:rPr>
          <w:bCs/>
          <w:szCs w:val="22"/>
          <w:u w:val="single"/>
        </w:rPr>
        <w:t>Subdivision 2 – Clause 45 – Development likely to affect an electricity transmission or distribution network – determination of development applications</w:t>
      </w:r>
    </w:p>
    <w:p w:rsidR="00E941A5" w:rsidRPr="0022767F" w:rsidRDefault="00E941A5" w:rsidP="00F80750">
      <w:pPr>
        <w:ind w:left="-142" w:right="143"/>
        <w:rPr>
          <w:bCs/>
          <w:szCs w:val="22"/>
        </w:rPr>
      </w:pPr>
    </w:p>
    <w:p w:rsidR="00E941A5" w:rsidRPr="0022767F" w:rsidRDefault="00E941A5" w:rsidP="00F80750">
      <w:pPr>
        <w:ind w:left="-142" w:right="143"/>
        <w:rPr>
          <w:bCs/>
          <w:szCs w:val="22"/>
        </w:rPr>
      </w:pPr>
      <w:r w:rsidRPr="0022767F">
        <w:rPr>
          <w:bCs/>
          <w:szCs w:val="22"/>
        </w:rPr>
        <w:t>This clause requires the consent authority to notify the electricity supply authority and consider any response received, for any of the following works:</w:t>
      </w:r>
    </w:p>
    <w:p w:rsidR="00E941A5" w:rsidRPr="0022767F" w:rsidRDefault="00E941A5" w:rsidP="00F80750">
      <w:pPr>
        <w:ind w:left="-142" w:right="143"/>
        <w:rPr>
          <w:bCs/>
          <w:szCs w:val="22"/>
        </w:rPr>
      </w:pPr>
    </w:p>
    <w:p w:rsidR="00F65FA2" w:rsidRPr="00185263" w:rsidRDefault="00E941A5" w:rsidP="00F80750">
      <w:pPr>
        <w:pStyle w:val="ListParagraph"/>
        <w:numPr>
          <w:ilvl w:val="0"/>
          <w:numId w:val="3"/>
        </w:numPr>
        <w:shd w:val="clear" w:color="auto" w:fill="FFFFFF"/>
        <w:overflowPunct/>
        <w:autoSpaceDE/>
        <w:autoSpaceDN/>
        <w:adjustRightInd/>
        <w:ind w:left="709" w:right="143" w:hanging="851"/>
        <w:textAlignment w:val="auto"/>
        <w:rPr>
          <w:rFonts w:cs="Arial"/>
          <w:color w:val="000000"/>
          <w:szCs w:val="22"/>
          <w:lang w:eastAsia="en-AU"/>
        </w:rPr>
      </w:pPr>
      <w:r w:rsidRPr="00D562C2">
        <w:rPr>
          <w:rFonts w:cs="Arial"/>
          <w:color w:val="000000"/>
          <w:szCs w:val="22"/>
          <w:lang w:eastAsia="en-AU"/>
        </w:rPr>
        <w:t>the penetration of ground within 2m of an underground electricity power line or an electricity distribution pole or within 10m of any part of an electricity tower,</w:t>
      </w:r>
    </w:p>
    <w:p w:rsidR="00E941A5" w:rsidRPr="00F65FA2" w:rsidRDefault="00E941A5" w:rsidP="00F80750">
      <w:pPr>
        <w:pStyle w:val="ListParagraph"/>
        <w:numPr>
          <w:ilvl w:val="0"/>
          <w:numId w:val="3"/>
        </w:numPr>
        <w:shd w:val="clear" w:color="auto" w:fill="FFFFFF"/>
        <w:overflowPunct/>
        <w:autoSpaceDE/>
        <w:autoSpaceDN/>
        <w:adjustRightInd/>
        <w:ind w:left="-142" w:right="143" w:firstLine="0"/>
        <w:textAlignment w:val="auto"/>
        <w:rPr>
          <w:rFonts w:cs="Arial"/>
          <w:color w:val="000000"/>
          <w:szCs w:val="22"/>
          <w:lang w:eastAsia="en-AU"/>
        </w:rPr>
      </w:pPr>
      <w:r w:rsidRPr="00F65FA2">
        <w:rPr>
          <w:rFonts w:cs="Arial"/>
          <w:color w:val="000000"/>
          <w:szCs w:val="22"/>
          <w:lang w:eastAsia="en-AU"/>
        </w:rPr>
        <w:t>development carried out:</w:t>
      </w:r>
    </w:p>
    <w:p w:rsidR="00D562C2" w:rsidRPr="00D562C2" w:rsidRDefault="00D562C2" w:rsidP="00F80750">
      <w:pPr>
        <w:shd w:val="clear" w:color="auto" w:fill="FFFFFF"/>
        <w:overflowPunct/>
        <w:autoSpaceDE/>
        <w:autoSpaceDN/>
        <w:adjustRightInd/>
        <w:ind w:left="-142" w:right="143"/>
        <w:textAlignment w:val="auto"/>
        <w:rPr>
          <w:rFonts w:cs="Arial"/>
          <w:color w:val="000000"/>
          <w:szCs w:val="22"/>
          <w:lang w:eastAsia="en-AU"/>
        </w:rPr>
      </w:pPr>
    </w:p>
    <w:p w:rsidR="00E941A5" w:rsidRPr="00E941A5" w:rsidRDefault="00E941A5" w:rsidP="00F80750">
      <w:pPr>
        <w:shd w:val="clear" w:color="auto" w:fill="FFFFFF"/>
        <w:overflowPunct/>
        <w:autoSpaceDE/>
        <w:autoSpaceDN/>
        <w:adjustRightInd/>
        <w:ind w:left="709" w:right="143" w:hanging="425"/>
        <w:textAlignment w:val="auto"/>
        <w:rPr>
          <w:rFonts w:cs="Arial"/>
          <w:color w:val="000000"/>
          <w:szCs w:val="22"/>
          <w:lang w:eastAsia="en-AU"/>
        </w:rPr>
      </w:pPr>
      <w:r w:rsidRPr="00E941A5">
        <w:rPr>
          <w:rFonts w:cs="Arial"/>
          <w:color w:val="000000"/>
          <w:szCs w:val="22"/>
          <w:lang w:eastAsia="en-AU"/>
        </w:rPr>
        <w:t>(i)</w:t>
      </w:r>
      <w:r w:rsidR="0022767F">
        <w:rPr>
          <w:rFonts w:cs="Arial"/>
          <w:color w:val="000000"/>
          <w:szCs w:val="22"/>
          <w:lang w:eastAsia="en-AU"/>
        </w:rPr>
        <w:tab/>
      </w:r>
      <w:r w:rsidRPr="00E941A5">
        <w:rPr>
          <w:rFonts w:cs="Arial"/>
          <w:color w:val="000000"/>
          <w:szCs w:val="22"/>
          <w:lang w:eastAsia="en-AU"/>
        </w:rPr>
        <w:t>within or immediately adjacent to an easement for electricity purposes (whether or not the electricity infrastructure exists), or</w:t>
      </w:r>
    </w:p>
    <w:p w:rsidR="00E941A5" w:rsidRPr="00E941A5" w:rsidRDefault="00E941A5" w:rsidP="00F80750">
      <w:pPr>
        <w:shd w:val="clear" w:color="auto" w:fill="FFFFFF"/>
        <w:overflowPunct/>
        <w:autoSpaceDE/>
        <w:autoSpaceDN/>
        <w:adjustRightInd/>
        <w:ind w:left="-142" w:right="143" w:firstLine="320"/>
        <w:textAlignment w:val="auto"/>
        <w:rPr>
          <w:rFonts w:cs="Arial"/>
          <w:color w:val="000000"/>
          <w:szCs w:val="22"/>
          <w:lang w:eastAsia="en-AU"/>
        </w:rPr>
      </w:pPr>
      <w:r w:rsidRPr="00E941A5">
        <w:rPr>
          <w:rFonts w:cs="Arial"/>
          <w:color w:val="000000"/>
          <w:szCs w:val="22"/>
          <w:lang w:eastAsia="en-AU"/>
        </w:rPr>
        <w:t>(ii)</w:t>
      </w:r>
      <w:r w:rsidR="0022767F">
        <w:rPr>
          <w:rFonts w:cs="Arial"/>
          <w:color w:val="000000"/>
          <w:szCs w:val="22"/>
          <w:lang w:eastAsia="en-AU"/>
        </w:rPr>
        <w:tab/>
      </w:r>
      <w:r w:rsidRPr="00E941A5">
        <w:rPr>
          <w:rFonts w:cs="Arial"/>
          <w:color w:val="000000"/>
          <w:szCs w:val="22"/>
          <w:lang w:eastAsia="en-AU"/>
        </w:rPr>
        <w:t>immediately adjacent to an electricity substation, or</w:t>
      </w:r>
    </w:p>
    <w:p w:rsidR="00E941A5" w:rsidRDefault="00E941A5" w:rsidP="00F80750">
      <w:pPr>
        <w:shd w:val="clear" w:color="auto" w:fill="FFFFFF"/>
        <w:overflowPunct/>
        <w:autoSpaceDE/>
        <w:autoSpaceDN/>
        <w:adjustRightInd/>
        <w:ind w:left="-142" w:right="143" w:firstLine="284"/>
        <w:textAlignment w:val="auto"/>
        <w:rPr>
          <w:rFonts w:cs="Arial"/>
          <w:color w:val="000000"/>
          <w:szCs w:val="22"/>
          <w:lang w:eastAsia="en-AU"/>
        </w:rPr>
      </w:pPr>
      <w:r w:rsidRPr="00E941A5">
        <w:rPr>
          <w:rFonts w:cs="Arial"/>
          <w:color w:val="000000"/>
          <w:szCs w:val="22"/>
          <w:lang w:eastAsia="en-AU"/>
        </w:rPr>
        <w:t>(iii)</w:t>
      </w:r>
      <w:r w:rsidR="0022767F">
        <w:rPr>
          <w:rFonts w:cs="Arial"/>
          <w:color w:val="000000"/>
          <w:szCs w:val="22"/>
          <w:lang w:eastAsia="en-AU"/>
        </w:rPr>
        <w:tab/>
      </w:r>
      <w:r w:rsidRPr="00E941A5">
        <w:rPr>
          <w:rFonts w:cs="Arial"/>
          <w:color w:val="000000"/>
          <w:szCs w:val="22"/>
          <w:lang w:eastAsia="en-AU"/>
        </w:rPr>
        <w:t>within 5m of an exposed overhead electricity power line,</w:t>
      </w:r>
    </w:p>
    <w:p w:rsidR="00D562C2" w:rsidRPr="00E941A5" w:rsidRDefault="00D562C2" w:rsidP="00F80750">
      <w:pPr>
        <w:shd w:val="clear" w:color="auto" w:fill="FFFFFF"/>
        <w:overflowPunct/>
        <w:autoSpaceDE/>
        <w:autoSpaceDN/>
        <w:adjustRightInd/>
        <w:ind w:left="-142" w:right="143" w:firstLine="320"/>
        <w:textAlignment w:val="auto"/>
        <w:rPr>
          <w:rFonts w:cs="Arial"/>
          <w:color w:val="000000"/>
          <w:szCs w:val="22"/>
          <w:lang w:eastAsia="en-AU"/>
        </w:rPr>
      </w:pPr>
    </w:p>
    <w:p w:rsidR="00E941A5" w:rsidRPr="00D562C2" w:rsidRDefault="00E941A5" w:rsidP="00F80750">
      <w:pPr>
        <w:pStyle w:val="ListParagraph"/>
        <w:numPr>
          <w:ilvl w:val="0"/>
          <w:numId w:val="3"/>
        </w:numPr>
        <w:shd w:val="clear" w:color="auto" w:fill="FFFFFF"/>
        <w:overflowPunct/>
        <w:autoSpaceDE/>
        <w:autoSpaceDN/>
        <w:adjustRightInd/>
        <w:ind w:left="-142" w:right="143" w:firstLine="0"/>
        <w:textAlignment w:val="auto"/>
        <w:rPr>
          <w:rFonts w:cs="Arial"/>
          <w:color w:val="000000"/>
          <w:szCs w:val="22"/>
          <w:lang w:eastAsia="en-AU"/>
        </w:rPr>
      </w:pPr>
      <w:r w:rsidRPr="00D562C2">
        <w:rPr>
          <w:rFonts w:cs="Arial"/>
          <w:color w:val="000000"/>
          <w:szCs w:val="22"/>
          <w:lang w:eastAsia="en-AU"/>
        </w:rPr>
        <w:t>installation of a swimming pool any part of which is:</w:t>
      </w:r>
    </w:p>
    <w:p w:rsidR="00D562C2" w:rsidRPr="00D562C2" w:rsidRDefault="00D562C2" w:rsidP="00F80750">
      <w:pPr>
        <w:pStyle w:val="ListParagraph"/>
        <w:shd w:val="clear" w:color="auto" w:fill="FFFFFF"/>
        <w:overflowPunct/>
        <w:autoSpaceDE/>
        <w:autoSpaceDN/>
        <w:adjustRightInd/>
        <w:ind w:left="-142" w:right="143"/>
        <w:textAlignment w:val="auto"/>
        <w:rPr>
          <w:rFonts w:cs="Arial"/>
          <w:color w:val="000000"/>
          <w:szCs w:val="22"/>
          <w:lang w:eastAsia="en-AU"/>
        </w:rPr>
      </w:pPr>
    </w:p>
    <w:p w:rsidR="00F65FA2" w:rsidRPr="00F65FA2" w:rsidRDefault="00E941A5" w:rsidP="00F80750">
      <w:pPr>
        <w:pStyle w:val="ListParagraph"/>
        <w:numPr>
          <w:ilvl w:val="0"/>
          <w:numId w:val="4"/>
        </w:numPr>
        <w:shd w:val="clear" w:color="auto" w:fill="FFFFFF"/>
        <w:overflowPunct/>
        <w:autoSpaceDE/>
        <w:autoSpaceDN/>
        <w:adjustRightInd/>
        <w:ind w:right="143"/>
        <w:textAlignment w:val="auto"/>
        <w:rPr>
          <w:rFonts w:cs="Arial"/>
          <w:color w:val="000000"/>
          <w:szCs w:val="22"/>
          <w:lang w:eastAsia="en-AU"/>
        </w:rPr>
      </w:pPr>
      <w:r w:rsidRPr="00F65FA2">
        <w:rPr>
          <w:rFonts w:cs="Arial"/>
          <w:color w:val="000000"/>
          <w:szCs w:val="22"/>
          <w:lang w:eastAsia="en-AU"/>
        </w:rPr>
        <w:t>within 30m of a structure supporting an overhead electricity transmission line, measured horizontally from the top of the pool to the bottom of the structure at ground level, or</w:t>
      </w:r>
    </w:p>
    <w:p w:rsidR="00E941A5" w:rsidRPr="00F65FA2" w:rsidRDefault="00E941A5" w:rsidP="00F80750">
      <w:pPr>
        <w:pStyle w:val="ListParagraph"/>
        <w:numPr>
          <w:ilvl w:val="0"/>
          <w:numId w:val="4"/>
        </w:numPr>
        <w:shd w:val="clear" w:color="auto" w:fill="FFFFFF"/>
        <w:overflowPunct/>
        <w:autoSpaceDE/>
        <w:autoSpaceDN/>
        <w:adjustRightInd/>
        <w:ind w:right="143"/>
        <w:textAlignment w:val="auto"/>
        <w:rPr>
          <w:rFonts w:cs="Arial"/>
          <w:color w:val="000000"/>
          <w:szCs w:val="22"/>
          <w:lang w:eastAsia="en-AU"/>
        </w:rPr>
      </w:pPr>
      <w:r w:rsidRPr="00F65FA2">
        <w:rPr>
          <w:rFonts w:cs="Arial"/>
          <w:color w:val="000000"/>
          <w:szCs w:val="22"/>
          <w:lang w:eastAsia="en-AU"/>
        </w:rPr>
        <w:t>within 5m of an overhead electricity power line, measured vertically upwards from the top of the pool,</w:t>
      </w:r>
    </w:p>
    <w:p w:rsidR="00D562C2" w:rsidRPr="00E941A5" w:rsidRDefault="00D562C2" w:rsidP="00F80750">
      <w:pPr>
        <w:shd w:val="clear" w:color="auto" w:fill="FFFFFF"/>
        <w:overflowPunct/>
        <w:autoSpaceDE/>
        <w:autoSpaceDN/>
        <w:adjustRightInd/>
        <w:ind w:left="-142" w:right="143" w:hanging="720"/>
        <w:textAlignment w:val="auto"/>
        <w:rPr>
          <w:rFonts w:cs="Arial"/>
          <w:color w:val="000000"/>
          <w:szCs w:val="22"/>
          <w:lang w:eastAsia="en-AU"/>
        </w:rPr>
      </w:pPr>
    </w:p>
    <w:p w:rsidR="00E941A5" w:rsidRPr="00E941A5" w:rsidRDefault="00E941A5" w:rsidP="00F80750">
      <w:pPr>
        <w:shd w:val="clear" w:color="auto" w:fill="FFFFFF"/>
        <w:overflowPunct/>
        <w:autoSpaceDE/>
        <w:autoSpaceDN/>
        <w:adjustRightInd/>
        <w:ind w:left="709" w:right="143" w:hanging="851"/>
        <w:textAlignment w:val="auto"/>
        <w:rPr>
          <w:rFonts w:cs="Arial"/>
          <w:szCs w:val="22"/>
          <w:lang w:eastAsia="en-AU"/>
        </w:rPr>
      </w:pPr>
      <w:r w:rsidRPr="00E941A5">
        <w:rPr>
          <w:rFonts w:cs="Arial"/>
          <w:color w:val="000000"/>
          <w:szCs w:val="22"/>
          <w:lang w:eastAsia="en-AU"/>
        </w:rPr>
        <w:t>(d)</w:t>
      </w:r>
      <w:r w:rsidR="0022767F">
        <w:rPr>
          <w:rFonts w:cs="Arial"/>
          <w:color w:val="000000"/>
          <w:szCs w:val="22"/>
          <w:lang w:eastAsia="en-AU"/>
        </w:rPr>
        <w:tab/>
      </w:r>
      <w:r w:rsidRPr="00E941A5">
        <w:rPr>
          <w:rFonts w:cs="Arial"/>
          <w:color w:val="000000"/>
          <w:szCs w:val="22"/>
          <w:lang w:eastAsia="en-AU"/>
        </w:rPr>
        <w:t xml:space="preserve">development involving or requiring the placement of power lines underground, unless an agreement with respect to the placement underground of power lines is in force </w:t>
      </w:r>
      <w:r w:rsidRPr="00E941A5">
        <w:rPr>
          <w:rFonts w:cs="Arial"/>
          <w:szCs w:val="22"/>
          <w:lang w:eastAsia="en-AU"/>
        </w:rPr>
        <w:t>between the electricity supply authority and the council for the land concerned.</w:t>
      </w:r>
    </w:p>
    <w:p w:rsidR="00E941A5" w:rsidRPr="002126EA" w:rsidRDefault="00E941A5" w:rsidP="00F80750">
      <w:pPr>
        <w:ind w:left="-142" w:right="143"/>
        <w:rPr>
          <w:bCs/>
          <w:szCs w:val="22"/>
        </w:rPr>
      </w:pPr>
    </w:p>
    <w:p w:rsidR="00142C52" w:rsidRDefault="0027037B" w:rsidP="00F80750">
      <w:pPr>
        <w:ind w:left="-142" w:right="143"/>
        <w:rPr>
          <w:bCs/>
          <w:szCs w:val="22"/>
        </w:rPr>
      </w:pPr>
      <w:r>
        <w:rPr>
          <w:bCs/>
          <w:szCs w:val="22"/>
        </w:rPr>
        <w:t>T</w:t>
      </w:r>
      <w:r w:rsidR="00E5192D" w:rsidRPr="002126EA">
        <w:rPr>
          <w:bCs/>
          <w:szCs w:val="22"/>
        </w:rPr>
        <w:t xml:space="preserve">he </w:t>
      </w:r>
      <w:r w:rsidR="003F2D64">
        <w:rPr>
          <w:bCs/>
          <w:szCs w:val="22"/>
        </w:rPr>
        <w:t xml:space="preserve">development shown in the </w:t>
      </w:r>
      <w:r w:rsidR="00EA4A50">
        <w:rPr>
          <w:bCs/>
          <w:szCs w:val="22"/>
        </w:rPr>
        <w:t xml:space="preserve">concept </w:t>
      </w:r>
      <w:r w:rsidR="00E5192D" w:rsidRPr="002126EA">
        <w:rPr>
          <w:bCs/>
          <w:szCs w:val="22"/>
        </w:rPr>
        <w:t>master plan would involve works described by subclauses (a), (b) and (d) as an overhead power line traverses the site</w:t>
      </w:r>
      <w:r>
        <w:rPr>
          <w:bCs/>
          <w:szCs w:val="22"/>
        </w:rPr>
        <w:t xml:space="preserve">. </w:t>
      </w:r>
    </w:p>
    <w:p w:rsidR="00142C52" w:rsidRDefault="00142C52" w:rsidP="00F80750">
      <w:pPr>
        <w:ind w:left="-142" w:right="143"/>
        <w:rPr>
          <w:bCs/>
          <w:szCs w:val="22"/>
        </w:rPr>
      </w:pPr>
    </w:p>
    <w:p w:rsidR="0027037B" w:rsidRDefault="00F80750" w:rsidP="00F80750">
      <w:pPr>
        <w:ind w:left="-142" w:right="143"/>
        <w:rPr>
          <w:szCs w:val="22"/>
        </w:rPr>
      </w:pPr>
      <w:r w:rsidRPr="00F80750">
        <w:rPr>
          <w:szCs w:val="22"/>
          <w:u w:val="single"/>
        </w:rPr>
        <w:t>Comment</w:t>
      </w:r>
      <w:r>
        <w:rPr>
          <w:szCs w:val="22"/>
        </w:rPr>
        <w:t xml:space="preserve">: </w:t>
      </w:r>
      <w:r w:rsidR="0027037B">
        <w:rPr>
          <w:szCs w:val="22"/>
        </w:rPr>
        <w:t>As this</w:t>
      </w:r>
      <w:r w:rsidR="0027037B" w:rsidRPr="007F693B">
        <w:rPr>
          <w:szCs w:val="22"/>
        </w:rPr>
        <w:t xml:space="preserve"> application does not seek</w:t>
      </w:r>
      <w:r w:rsidR="0027037B">
        <w:rPr>
          <w:szCs w:val="22"/>
        </w:rPr>
        <w:t xml:space="preserve"> consent </w:t>
      </w:r>
      <w:r w:rsidR="003F2D64">
        <w:rPr>
          <w:szCs w:val="22"/>
        </w:rPr>
        <w:t xml:space="preserve">for the physical works </w:t>
      </w:r>
      <w:r w:rsidR="0027037B">
        <w:rPr>
          <w:szCs w:val="22"/>
        </w:rPr>
        <w:t>to construct the subject mixed-use proposal, a condition</w:t>
      </w:r>
      <w:r w:rsidR="00DB0B2D">
        <w:rPr>
          <w:szCs w:val="22"/>
        </w:rPr>
        <w:t xml:space="preserve"> will be imposed in </w:t>
      </w:r>
      <w:r>
        <w:rPr>
          <w:szCs w:val="22"/>
        </w:rPr>
        <w:t>any future</w:t>
      </w:r>
      <w:r w:rsidR="0092256D">
        <w:rPr>
          <w:szCs w:val="22"/>
        </w:rPr>
        <w:t xml:space="preserve"> </w:t>
      </w:r>
      <w:r w:rsidR="003F2D64">
        <w:rPr>
          <w:szCs w:val="22"/>
        </w:rPr>
        <w:t>d</w:t>
      </w:r>
      <w:r w:rsidR="00DB0B2D">
        <w:rPr>
          <w:szCs w:val="22"/>
        </w:rPr>
        <w:t xml:space="preserve">evelopment consents </w:t>
      </w:r>
      <w:r w:rsidR="003A50DC">
        <w:rPr>
          <w:szCs w:val="22"/>
        </w:rPr>
        <w:t>requesting details</w:t>
      </w:r>
      <w:r w:rsidR="0092256D">
        <w:rPr>
          <w:szCs w:val="22"/>
        </w:rPr>
        <w:t xml:space="preserve"> on how the</w:t>
      </w:r>
      <w:r w:rsidR="0027037B">
        <w:rPr>
          <w:szCs w:val="22"/>
        </w:rPr>
        <w:t xml:space="preserve"> existing power lines </w:t>
      </w:r>
      <w:r w:rsidR="003F2D64">
        <w:rPr>
          <w:szCs w:val="22"/>
        </w:rPr>
        <w:t>will</w:t>
      </w:r>
      <w:r w:rsidR="0027037B">
        <w:rPr>
          <w:szCs w:val="22"/>
        </w:rPr>
        <w:t xml:space="preserve"> be relocated underground, in accordance with the specific requirements of this SEPP. </w:t>
      </w:r>
    </w:p>
    <w:p w:rsidR="00E941A5" w:rsidRPr="00C51998" w:rsidRDefault="00E941A5" w:rsidP="00F80750">
      <w:pPr>
        <w:ind w:right="143"/>
        <w:rPr>
          <w:bCs/>
          <w:szCs w:val="22"/>
        </w:rPr>
      </w:pPr>
    </w:p>
    <w:p w:rsidR="0067334A" w:rsidRPr="00C51998" w:rsidRDefault="00291390" w:rsidP="00F80750">
      <w:pPr>
        <w:ind w:left="-142" w:right="143"/>
        <w:rPr>
          <w:bCs/>
          <w:szCs w:val="22"/>
        </w:rPr>
      </w:pPr>
      <w:r w:rsidRPr="00C51998">
        <w:rPr>
          <w:bCs/>
          <w:szCs w:val="22"/>
          <w:u w:val="single"/>
        </w:rPr>
        <w:t>Clauses 85 and 86 – Development and excavation adjacent to rail corridors</w:t>
      </w:r>
    </w:p>
    <w:p w:rsidR="00291390" w:rsidRPr="00C51998" w:rsidRDefault="00291390" w:rsidP="00F80750">
      <w:pPr>
        <w:ind w:left="-142" w:right="143"/>
        <w:rPr>
          <w:bCs/>
          <w:szCs w:val="22"/>
        </w:rPr>
      </w:pPr>
    </w:p>
    <w:p w:rsidR="000E2ED8" w:rsidRDefault="000E2ED8" w:rsidP="00F80750">
      <w:pPr>
        <w:ind w:left="-142" w:right="143"/>
        <w:rPr>
          <w:bCs/>
          <w:szCs w:val="22"/>
        </w:rPr>
      </w:pPr>
      <w:r w:rsidRPr="0022767F">
        <w:rPr>
          <w:bCs/>
          <w:szCs w:val="22"/>
        </w:rPr>
        <w:t xml:space="preserve">This clause requires the consent authority to notify the </w:t>
      </w:r>
      <w:r>
        <w:rPr>
          <w:bCs/>
          <w:szCs w:val="22"/>
        </w:rPr>
        <w:t>rail</w:t>
      </w:r>
      <w:r w:rsidRPr="0022767F">
        <w:rPr>
          <w:bCs/>
          <w:szCs w:val="22"/>
        </w:rPr>
        <w:t xml:space="preserve"> authority and consider any response received, for any of the following works:</w:t>
      </w:r>
    </w:p>
    <w:p w:rsidR="000E2ED8" w:rsidRPr="000E2ED8" w:rsidRDefault="000E2ED8" w:rsidP="00F80750">
      <w:pPr>
        <w:ind w:left="-142" w:right="143"/>
      </w:pPr>
    </w:p>
    <w:p w:rsidR="000E2ED8" w:rsidRDefault="000E2ED8" w:rsidP="00F80750">
      <w:pPr>
        <w:ind w:left="-142" w:right="143"/>
      </w:pPr>
      <w:r>
        <w:t>D</w:t>
      </w:r>
      <w:r w:rsidRPr="000E2ED8">
        <w:t>evelopment</w:t>
      </w:r>
      <w:r>
        <w:t xml:space="preserve"> that</w:t>
      </w:r>
      <w:r w:rsidRPr="000E2ED8">
        <w:t>:</w:t>
      </w:r>
    </w:p>
    <w:p w:rsidR="0027539B" w:rsidRPr="000E2ED8" w:rsidRDefault="0027539B" w:rsidP="00F80750">
      <w:pPr>
        <w:ind w:left="-142" w:right="143"/>
      </w:pPr>
    </w:p>
    <w:p w:rsidR="000E2ED8" w:rsidRPr="000E2ED8" w:rsidRDefault="000E2ED8" w:rsidP="00F80750">
      <w:pPr>
        <w:ind w:left="-142" w:right="143"/>
      </w:pPr>
      <w:r w:rsidRPr="000E2ED8">
        <w:t>(a)</w:t>
      </w:r>
      <w:r>
        <w:tab/>
      </w:r>
      <w:r w:rsidRPr="000E2ED8">
        <w:t>is likely to have an adverse effect on rail safety, or</w:t>
      </w:r>
    </w:p>
    <w:p w:rsidR="000E2ED8" w:rsidRPr="000E2ED8" w:rsidRDefault="000E2ED8" w:rsidP="00F80750">
      <w:pPr>
        <w:ind w:left="709" w:right="143" w:hanging="851"/>
      </w:pPr>
      <w:r w:rsidRPr="000E2ED8">
        <w:t>(b)</w:t>
      </w:r>
      <w:r>
        <w:tab/>
      </w:r>
      <w:r w:rsidRPr="000E2ED8">
        <w:t>involves the placing of a metal finish on a structure and the rail corridor concerned is used by electric trains, or</w:t>
      </w:r>
    </w:p>
    <w:p w:rsidR="000E2ED8" w:rsidRPr="000E2ED8" w:rsidRDefault="000E2ED8" w:rsidP="00F80750">
      <w:pPr>
        <w:ind w:left="-142" w:right="143"/>
      </w:pPr>
      <w:r w:rsidRPr="000E2ED8">
        <w:t>(c)</w:t>
      </w:r>
      <w:r>
        <w:tab/>
      </w:r>
      <w:r w:rsidRPr="000E2ED8">
        <w:t>involves the use of a crane in air space above any rail corridor.</w:t>
      </w:r>
    </w:p>
    <w:p w:rsidR="000E2ED8" w:rsidRPr="0052405C" w:rsidRDefault="000E2ED8" w:rsidP="00F80750">
      <w:pPr>
        <w:ind w:right="143"/>
        <w:rPr>
          <w:bCs/>
          <w:szCs w:val="22"/>
        </w:rPr>
      </w:pPr>
    </w:p>
    <w:p w:rsidR="00142C52" w:rsidRDefault="00EA4A50" w:rsidP="00F80750">
      <w:pPr>
        <w:ind w:left="-142" w:right="143"/>
        <w:rPr>
          <w:bCs/>
          <w:szCs w:val="22"/>
        </w:rPr>
      </w:pPr>
      <w:r>
        <w:rPr>
          <w:bCs/>
          <w:szCs w:val="22"/>
        </w:rPr>
        <w:t>T</w:t>
      </w:r>
      <w:r w:rsidRPr="002126EA">
        <w:rPr>
          <w:bCs/>
          <w:szCs w:val="22"/>
        </w:rPr>
        <w:t xml:space="preserve">he </w:t>
      </w:r>
      <w:r>
        <w:rPr>
          <w:bCs/>
          <w:szCs w:val="22"/>
        </w:rPr>
        <w:t xml:space="preserve">concept </w:t>
      </w:r>
      <w:r w:rsidRPr="002126EA">
        <w:rPr>
          <w:bCs/>
          <w:szCs w:val="22"/>
        </w:rPr>
        <w:t xml:space="preserve">master plan </w:t>
      </w:r>
      <w:r w:rsidR="003F2D64">
        <w:rPr>
          <w:bCs/>
          <w:szCs w:val="22"/>
        </w:rPr>
        <w:t xml:space="preserve">may potentially </w:t>
      </w:r>
      <w:r w:rsidRPr="002126EA">
        <w:rPr>
          <w:bCs/>
          <w:szCs w:val="22"/>
        </w:rPr>
        <w:t xml:space="preserve">involve works </w:t>
      </w:r>
      <w:r>
        <w:rPr>
          <w:bCs/>
          <w:szCs w:val="22"/>
        </w:rPr>
        <w:t xml:space="preserve">that require the </w:t>
      </w:r>
      <w:r w:rsidRPr="000E2ED8">
        <w:t>use of</w:t>
      </w:r>
      <w:r>
        <w:t xml:space="preserve"> a crane in air space above a </w:t>
      </w:r>
      <w:r w:rsidRPr="000E2ED8">
        <w:t>rail corridor</w:t>
      </w:r>
      <w:r>
        <w:rPr>
          <w:bCs/>
          <w:szCs w:val="22"/>
        </w:rPr>
        <w:t xml:space="preserve">, as described by subclause (c). </w:t>
      </w:r>
    </w:p>
    <w:p w:rsidR="00142C52" w:rsidRDefault="00142C52" w:rsidP="00F80750">
      <w:pPr>
        <w:ind w:left="-142" w:right="143"/>
        <w:rPr>
          <w:bCs/>
          <w:szCs w:val="22"/>
        </w:rPr>
      </w:pPr>
    </w:p>
    <w:p w:rsidR="00EA4A50" w:rsidRDefault="00F80750" w:rsidP="00F80750">
      <w:pPr>
        <w:ind w:left="-142" w:right="143"/>
        <w:rPr>
          <w:szCs w:val="22"/>
        </w:rPr>
      </w:pPr>
      <w:r w:rsidRPr="00F80750">
        <w:rPr>
          <w:szCs w:val="22"/>
          <w:u w:val="single"/>
        </w:rPr>
        <w:t>Comment</w:t>
      </w:r>
      <w:r>
        <w:rPr>
          <w:szCs w:val="22"/>
        </w:rPr>
        <w:t xml:space="preserve">: </w:t>
      </w:r>
      <w:r w:rsidR="00EA4A50">
        <w:rPr>
          <w:szCs w:val="22"/>
        </w:rPr>
        <w:t>As this</w:t>
      </w:r>
      <w:r w:rsidR="00EA4A50" w:rsidRPr="007F693B">
        <w:rPr>
          <w:szCs w:val="22"/>
        </w:rPr>
        <w:t xml:space="preserve"> </w:t>
      </w:r>
      <w:r w:rsidR="00EA4A50">
        <w:rPr>
          <w:szCs w:val="22"/>
        </w:rPr>
        <w:t xml:space="preserve">concept </w:t>
      </w:r>
      <w:r w:rsidR="00EA4A50" w:rsidRPr="007F693B">
        <w:rPr>
          <w:szCs w:val="22"/>
        </w:rPr>
        <w:t xml:space="preserve">development application does not seek </w:t>
      </w:r>
      <w:r w:rsidR="00EA4A50">
        <w:rPr>
          <w:szCs w:val="22"/>
        </w:rPr>
        <w:t xml:space="preserve">consent to construct </w:t>
      </w:r>
      <w:r w:rsidR="00DB0B2D">
        <w:rPr>
          <w:szCs w:val="22"/>
        </w:rPr>
        <w:t>physical works on site</w:t>
      </w:r>
      <w:r w:rsidR="00EA4A50">
        <w:rPr>
          <w:szCs w:val="22"/>
        </w:rPr>
        <w:t xml:space="preserve">, a condition will be imposed </w:t>
      </w:r>
      <w:r w:rsidR="00DB0B2D">
        <w:rPr>
          <w:szCs w:val="22"/>
        </w:rPr>
        <w:t xml:space="preserve">in any future development consents </w:t>
      </w:r>
      <w:r w:rsidR="00EA4A50">
        <w:rPr>
          <w:szCs w:val="22"/>
        </w:rPr>
        <w:t>requesting</w:t>
      </w:r>
      <w:r w:rsidR="0043594E">
        <w:rPr>
          <w:szCs w:val="22"/>
        </w:rPr>
        <w:t xml:space="preserve"> detail</w:t>
      </w:r>
      <w:r w:rsidR="002B3100">
        <w:rPr>
          <w:szCs w:val="22"/>
        </w:rPr>
        <w:t xml:space="preserve">s about the height and size of </w:t>
      </w:r>
      <w:r w:rsidR="0043594E">
        <w:rPr>
          <w:szCs w:val="22"/>
        </w:rPr>
        <w:t xml:space="preserve">the proposed </w:t>
      </w:r>
      <w:r w:rsidR="00EA4A50">
        <w:rPr>
          <w:szCs w:val="22"/>
        </w:rPr>
        <w:t>crane</w:t>
      </w:r>
      <w:r w:rsidR="0043594E">
        <w:rPr>
          <w:szCs w:val="22"/>
        </w:rPr>
        <w:t xml:space="preserve"> that will be us</w:t>
      </w:r>
      <w:r w:rsidR="002B3100">
        <w:rPr>
          <w:szCs w:val="22"/>
        </w:rPr>
        <w:t>ed during construction</w:t>
      </w:r>
      <w:r w:rsidR="0043594E">
        <w:rPr>
          <w:szCs w:val="22"/>
        </w:rPr>
        <w:t xml:space="preserve">. </w:t>
      </w:r>
      <w:r w:rsidR="00F55AF2">
        <w:rPr>
          <w:szCs w:val="22"/>
        </w:rPr>
        <w:t xml:space="preserve">Details of this application were </w:t>
      </w:r>
      <w:r w:rsidR="0043594E">
        <w:rPr>
          <w:szCs w:val="22"/>
        </w:rPr>
        <w:t xml:space="preserve">referred to </w:t>
      </w:r>
      <w:r w:rsidR="008E2FEF">
        <w:rPr>
          <w:szCs w:val="22"/>
        </w:rPr>
        <w:t>Sydney trains</w:t>
      </w:r>
      <w:r w:rsidR="0043594E">
        <w:rPr>
          <w:szCs w:val="22"/>
        </w:rPr>
        <w:t xml:space="preserve"> for concurrence</w:t>
      </w:r>
      <w:r w:rsidR="00F55AF2">
        <w:rPr>
          <w:szCs w:val="22"/>
        </w:rPr>
        <w:t>,</w:t>
      </w:r>
      <w:r w:rsidR="0043594E">
        <w:rPr>
          <w:szCs w:val="22"/>
        </w:rPr>
        <w:t xml:space="preserve"> </w:t>
      </w:r>
      <w:r w:rsidR="00EA4A50">
        <w:rPr>
          <w:szCs w:val="22"/>
        </w:rPr>
        <w:t>in accordance with the specific requirements of this SEPP</w:t>
      </w:r>
      <w:r w:rsidR="00F55AF2">
        <w:rPr>
          <w:szCs w:val="22"/>
        </w:rPr>
        <w:t>, however, no response was received.</w:t>
      </w:r>
      <w:r w:rsidR="00EA4A50">
        <w:rPr>
          <w:szCs w:val="22"/>
        </w:rPr>
        <w:t xml:space="preserve"> </w:t>
      </w:r>
    </w:p>
    <w:p w:rsidR="00207E94" w:rsidRPr="000B612D" w:rsidRDefault="00207E94" w:rsidP="00F80750">
      <w:pPr>
        <w:ind w:left="-142" w:right="143"/>
        <w:rPr>
          <w:b/>
          <w:bCs/>
          <w:szCs w:val="22"/>
        </w:rPr>
      </w:pPr>
    </w:p>
    <w:p w:rsidR="007E3104" w:rsidRPr="000B612D" w:rsidRDefault="00266D61" w:rsidP="00F80750">
      <w:pPr>
        <w:ind w:left="-142" w:right="143"/>
        <w:rPr>
          <w:bCs/>
          <w:szCs w:val="22"/>
          <w:u w:val="single"/>
        </w:rPr>
      </w:pPr>
      <w:r w:rsidRPr="000B612D">
        <w:rPr>
          <w:bCs/>
          <w:szCs w:val="22"/>
          <w:u w:val="single"/>
        </w:rPr>
        <w:t>Clause 87 – Impact of Rail Noise or Vibration on Non-Rail Development</w:t>
      </w:r>
    </w:p>
    <w:p w:rsidR="00266D61" w:rsidRPr="000B612D" w:rsidRDefault="00266D61" w:rsidP="00F80750">
      <w:pPr>
        <w:ind w:left="-142" w:right="143"/>
        <w:rPr>
          <w:b/>
          <w:bCs/>
          <w:szCs w:val="22"/>
        </w:rPr>
      </w:pPr>
    </w:p>
    <w:p w:rsidR="00266D61" w:rsidRDefault="00266D61" w:rsidP="00F80750">
      <w:pPr>
        <w:overflowPunct/>
        <w:ind w:left="-142" w:right="143"/>
        <w:textAlignment w:val="auto"/>
        <w:rPr>
          <w:rFonts w:eastAsiaTheme="minorHAnsi" w:cs="Arial"/>
          <w:color w:val="000000"/>
          <w:szCs w:val="22"/>
          <w:lang w:val="en-US"/>
        </w:rPr>
      </w:pPr>
      <w:r w:rsidRPr="00266D61">
        <w:rPr>
          <w:rFonts w:eastAsiaTheme="minorHAnsi" w:cs="Arial"/>
          <w:szCs w:val="22"/>
          <w:lang w:val="en-US"/>
        </w:rPr>
        <w:t xml:space="preserve">Clause 87 of the Infrastructure SEPP </w:t>
      </w:r>
      <w:r w:rsidRPr="00266D61">
        <w:rPr>
          <w:rFonts w:eastAsiaTheme="minorHAnsi" w:cs="Arial"/>
          <w:color w:val="000000"/>
          <w:szCs w:val="22"/>
          <w:lang w:val="en-US"/>
        </w:rPr>
        <w:t xml:space="preserve">sets out provisions relating to the potential impact of rail noise or vibration on non-rail development, which apply to development for a residential use that </w:t>
      </w:r>
      <w:r w:rsidR="002C1D02">
        <w:rPr>
          <w:rFonts w:eastAsiaTheme="minorHAnsi" w:cs="Arial"/>
          <w:color w:val="000000"/>
          <w:szCs w:val="22"/>
          <w:lang w:val="en-US"/>
        </w:rPr>
        <w:t xml:space="preserve">is </w:t>
      </w:r>
      <w:r w:rsidRPr="00266D61">
        <w:rPr>
          <w:rFonts w:eastAsiaTheme="minorHAnsi" w:cs="Arial"/>
          <w:color w:val="000000"/>
          <w:szCs w:val="22"/>
          <w:lang w:val="en-US"/>
        </w:rPr>
        <w:t>likely to be adversely affected by rail noise or vibratio</w:t>
      </w:r>
      <w:r w:rsidR="00142C52">
        <w:rPr>
          <w:rFonts w:eastAsiaTheme="minorHAnsi" w:cs="Arial"/>
          <w:color w:val="000000"/>
          <w:szCs w:val="22"/>
          <w:lang w:val="en-US"/>
        </w:rPr>
        <w:t>n. The subject</w:t>
      </w:r>
      <w:r w:rsidRPr="00266D61">
        <w:rPr>
          <w:rFonts w:eastAsiaTheme="minorHAnsi" w:cs="Arial"/>
          <w:color w:val="000000"/>
          <w:szCs w:val="22"/>
          <w:lang w:val="en-US"/>
        </w:rPr>
        <w:t xml:space="preserve"> site is located </w:t>
      </w:r>
      <w:r w:rsidR="00B27F98">
        <w:rPr>
          <w:rFonts w:eastAsiaTheme="minorHAnsi" w:cs="Arial"/>
          <w:color w:val="000000"/>
          <w:szCs w:val="22"/>
          <w:lang w:val="en-US"/>
        </w:rPr>
        <w:t>opposite</w:t>
      </w:r>
      <w:r w:rsidR="00D570CD">
        <w:rPr>
          <w:rFonts w:eastAsiaTheme="minorHAnsi" w:cs="Arial"/>
          <w:color w:val="000000"/>
          <w:szCs w:val="22"/>
          <w:lang w:val="en-US"/>
        </w:rPr>
        <w:t xml:space="preserve"> the </w:t>
      </w:r>
      <w:r w:rsidR="00B27F98">
        <w:rPr>
          <w:rFonts w:eastAsiaTheme="minorHAnsi" w:cs="Arial"/>
          <w:color w:val="000000"/>
          <w:szCs w:val="22"/>
          <w:lang w:val="en-US"/>
        </w:rPr>
        <w:t>railway</w:t>
      </w:r>
      <w:r>
        <w:rPr>
          <w:rFonts w:eastAsiaTheme="minorHAnsi" w:cs="Arial"/>
          <w:color w:val="000000"/>
          <w:szCs w:val="22"/>
          <w:lang w:val="en-US"/>
        </w:rPr>
        <w:t xml:space="preserve"> line</w:t>
      </w:r>
      <w:r w:rsidR="00142C52">
        <w:rPr>
          <w:rFonts w:eastAsiaTheme="minorHAnsi" w:cs="Arial"/>
          <w:color w:val="000000"/>
          <w:szCs w:val="22"/>
          <w:lang w:val="en-US"/>
        </w:rPr>
        <w:t xml:space="preserve"> so </w:t>
      </w:r>
      <w:r w:rsidRPr="00266D61">
        <w:rPr>
          <w:rFonts w:eastAsiaTheme="minorHAnsi" w:cs="Arial"/>
          <w:color w:val="000000"/>
          <w:szCs w:val="22"/>
          <w:lang w:val="en-US"/>
        </w:rPr>
        <w:t>the provi</w:t>
      </w:r>
      <w:r w:rsidR="00142C52">
        <w:rPr>
          <w:rFonts w:eastAsiaTheme="minorHAnsi" w:cs="Arial"/>
          <w:color w:val="000000"/>
          <w:szCs w:val="22"/>
          <w:lang w:val="en-US"/>
        </w:rPr>
        <w:t>sions of Clause 87 apply to any application proposing to construct this</w:t>
      </w:r>
      <w:r w:rsidRPr="00266D61">
        <w:rPr>
          <w:rFonts w:eastAsiaTheme="minorHAnsi" w:cs="Arial"/>
          <w:color w:val="000000"/>
          <w:szCs w:val="22"/>
          <w:lang w:val="en-US"/>
        </w:rPr>
        <w:t xml:space="preserve"> development. Clause 87(3) requires all development for a residential use </w:t>
      </w:r>
      <w:r w:rsidR="009637D3">
        <w:rPr>
          <w:rFonts w:eastAsiaTheme="minorHAnsi" w:cs="Arial"/>
          <w:color w:val="000000"/>
          <w:szCs w:val="22"/>
          <w:lang w:val="en-US"/>
        </w:rPr>
        <w:t xml:space="preserve">that is </w:t>
      </w:r>
      <w:r w:rsidRPr="00266D61">
        <w:rPr>
          <w:rFonts w:eastAsiaTheme="minorHAnsi" w:cs="Arial"/>
          <w:color w:val="000000"/>
          <w:szCs w:val="22"/>
          <w:lang w:val="en-US"/>
        </w:rPr>
        <w:t xml:space="preserve">likely to be impacted must ensure that the following LAeq levels are not exceeded: </w:t>
      </w:r>
    </w:p>
    <w:p w:rsidR="00266D61" w:rsidRPr="00266D61" w:rsidRDefault="00266D61" w:rsidP="00F80750">
      <w:pPr>
        <w:overflowPunct/>
        <w:ind w:left="-142" w:right="143"/>
        <w:textAlignment w:val="auto"/>
        <w:rPr>
          <w:rFonts w:eastAsiaTheme="minorHAnsi" w:cs="Arial"/>
          <w:color w:val="000000"/>
          <w:szCs w:val="22"/>
          <w:lang w:val="en-US"/>
        </w:rPr>
      </w:pPr>
    </w:p>
    <w:p w:rsidR="00266D61" w:rsidRPr="00266D61" w:rsidRDefault="00FA564F" w:rsidP="00F80750">
      <w:pPr>
        <w:overflowPunct/>
        <w:spacing w:after="143"/>
        <w:ind w:left="-142" w:right="143"/>
        <w:textAlignment w:val="auto"/>
        <w:rPr>
          <w:rFonts w:eastAsiaTheme="minorHAnsi" w:cs="Arial"/>
          <w:color w:val="000000"/>
          <w:szCs w:val="22"/>
          <w:lang w:val="en-US"/>
        </w:rPr>
      </w:pPr>
      <w:r>
        <w:rPr>
          <w:rFonts w:eastAsiaTheme="minorHAnsi" w:cs="Arial"/>
          <w:i/>
          <w:iCs/>
          <w:color w:val="000000"/>
          <w:szCs w:val="22"/>
          <w:lang w:val="en-US"/>
        </w:rPr>
        <w:t>a)</w:t>
      </w:r>
      <w:r>
        <w:rPr>
          <w:rFonts w:eastAsiaTheme="minorHAnsi" w:cs="Arial"/>
          <w:i/>
          <w:iCs/>
          <w:color w:val="000000"/>
          <w:szCs w:val="22"/>
          <w:lang w:val="en-US"/>
        </w:rPr>
        <w:tab/>
      </w:r>
      <w:r w:rsidR="00266D61" w:rsidRPr="00266D61">
        <w:rPr>
          <w:rFonts w:eastAsiaTheme="minorHAnsi" w:cs="Arial"/>
          <w:i/>
          <w:iCs/>
          <w:color w:val="000000"/>
          <w:szCs w:val="22"/>
          <w:lang w:val="en-US"/>
        </w:rPr>
        <w:t xml:space="preserve">In any bedroom in the building – 35dB(A) at any time between 10.00pm and 7.00am, </w:t>
      </w:r>
    </w:p>
    <w:p w:rsidR="00266D61" w:rsidRDefault="00266D61" w:rsidP="00F80750">
      <w:pPr>
        <w:overflowPunct/>
        <w:ind w:left="709" w:right="143" w:hanging="851"/>
        <w:textAlignment w:val="auto"/>
        <w:rPr>
          <w:rFonts w:eastAsiaTheme="minorHAnsi" w:cs="Arial"/>
          <w:i/>
          <w:iCs/>
          <w:color w:val="000000"/>
          <w:szCs w:val="22"/>
          <w:lang w:val="en-US"/>
        </w:rPr>
      </w:pPr>
      <w:r w:rsidRPr="00266D61">
        <w:rPr>
          <w:rFonts w:eastAsiaTheme="minorHAnsi" w:cs="Arial"/>
          <w:i/>
          <w:iCs/>
          <w:color w:val="000000"/>
          <w:szCs w:val="22"/>
          <w:lang w:val="en-US"/>
        </w:rPr>
        <w:t>b)</w:t>
      </w:r>
      <w:r w:rsidR="00FA564F">
        <w:rPr>
          <w:rFonts w:eastAsiaTheme="minorHAnsi" w:cs="Arial"/>
          <w:i/>
          <w:iCs/>
          <w:color w:val="000000"/>
          <w:szCs w:val="22"/>
          <w:lang w:val="en-US"/>
        </w:rPr>
        <w:tab/>
      </w:r>
      <w:r w:rsidRPr="00266D61">
        <w:rPr>
          <w:rFonts w:eastAsiaTheme="minorHAnsi" w:cs="Arial"/>
          <w:i/>
          <w:iCs/>
          <w:color w:val="000000"/>
          <w:szCs w:val="22"/>
          <w:lang w:val="en-US"/>
        </w:rPr>
        <w:t xml:space="preserve">Anywhere else in the building (other than a garage, kitchen, bathroom or hallway) – 40dB(A) at any time. </w:t>
      </w:r>
    </w:p>
    <w:p w:rsidR="00142C52" w:rsidRDefault="00142C52" w:rsidP="00F80750">
      <w:pPr>
        <w:overflowPunct/>
        <w:ind w:left="709" w:right="143" w:hanging="851"/>
        <w:textAlignment w:val="auto"/>
        <w:rPr>
          <w:rFonts w:eastAsiaTheme="minorHAnsi" w:cs="Arial"/>
          <w:i/>
          <w:iCs/>
          <w:color w:val="000000"/>
          <w:szCs w:val="22"/>
          <w:lang w:val="en-US"/>
        </w:rPr>
      </w:pPr>
    </w:p>
    <w:p w:rsidR="00142C52" w:rsidRDefault="00142C52" w:rsidP="00F80750">
      <w:pPr>
        <w:overflowPunct/>
        <w:ind w:left="-142" w:right="143" w:hanging="851"/>
        <w:textAlignment w:val="auto"/>
        <w:rPr>
          <w:rFonts w:eastAsiaTheme="minorHAnsi" w:cs="Arial"/>
          <w:color w:val="000000"/>
          <w:szCs w:val="22"/>
          <w:lang w:val="en-US"/>
        </w:rPr>
      </w:pPr>
      <w:r>
        <w:rPr>
          <w:szCs w:val="22"/>
        </w:rPr>
        <w:t xml:space="preserve">              </w:t>
      </w:r>
      <w:r w:rsidR="00F80750" w:rsidRPr="00F80750">
        <w:rPr>
          <w:szCs w:val="22"/>
          <w:u w:val="single"/>
        </w:rPr>
        <w:t>Comment</w:t>
      </w:r>
      <w:r w:rsidR="00F80750">
        <w:rPr>
          <w:szCs w:val="22"/>
        </w:rPr>
        <w:t xml:space="preserve">: </w:t>
      </w:r>
      <w:r w:rsidR="003F2D64">
        <w:rPr>
          <w:szCs w:val="22"/>
        </w:rPr>
        <w:t xml:space="preserve">It is recommended that </w:t>
      </w:r>
      <w:r>
        <w:rPr>
          <w:szCs w:val="22"/>
        </w:rPr>
        <w:t xml:space="preserve">a condition </w:t>
      </w:r>
      <w:r w:rsidR="003F2D64">
        <w:rPr>
          <w:szCs w:val="22"/>
        </w:rPr>
        <w:t xml:space="preserve">of consent be applied to require </w:t>
      </w:r>
      <w:r>
        <w:rPr>
          <w:rFonts w:eastAsiaTheme="minorHAnsi" w:cs="Arial"/>
          <w:color w:val="000000"/>
          <w:szCs w:val="22"/>
          <w:lang w:val="en-US"/>
        </w:rPr>
        <w:t>an a</w:t>
      </w:r>
      <w:r w:rsidRPr="00266D61">
        <w:rPr>
          <w:rFonts w:eastAsiaTheme="minorHAnsi" w:cs="Arial"/>
          <w:color w:val="000000"/>
          <w:szCs w:val="22"/>
          <w:lang w:val="en-US"/>
        </w:rPr>
        <w:t xml:space="preserve">coustic </w:t>
      </w:r>
      <w:r w:rsidR="0092256D">
        <w:rPr>
          <w:rFonts w:eastAsiaTheme="minorHAnsi" w:cs="Arial"/>
          <w:color w:val="000000"/>
          <w:szCs w:val="22"/>
          <w:lang w:val="en-US"/>
        </w:rPr>
        <w:t xml:space="preserve">report </w:t>
      </w:r>
      <w:r w:rsidR="003F2D64">
        <w:rPr>
          <w:rFonts w:eastAsiaTheme="minorHAnsi" w:cs="Arial"/>
          <w:color w:val="000000"/>
          <w:szCs w:val="22"/>
          <w:lang w:val="en-US"/>
        </w:rPr>
        <w:t xml:space="preserve">to </w:t>
      </w:r>
      <w:r>
        <w:rPr>
          <w:rFonts w:eastAsiaTheme="minorHAnsi" w:cs="Arial"/>
          <w:color w:val="000000"/>
          <w:szCs w:val="22"/>
          <w:lang w:val="en-US"/>
        </w:rPr>
        <w:t xml:space="preserve">be submitted </w:t>
      </w:r>
      <w:r w:rsidRPr="00266D61">
        <w:rPr>
          <w:rFonts w:eastAsiaTheme="minorHAnsi" w:cs="Arial"/>
          <w:color w:val="000000"/>
          <w:szCs w:val="22"/>
          <w:lang w:val="en-US"/>
        </w:rPr>
        <w:t xml:space="preserve">which provides an assessment of the potential noise impacts from the adjoining railway line, having regard to the relevant Australian Standards and </w:t>
      </w:r>
      <w:r w:rsidR="0092256D">
        <w:rPr>
          <w:rFonts w:eastAsiaTheme="minorHAnsi" w:cs="Arial"/>
          <w:color w:val="000000"/>
          <w:szCs w:val="22"/>
          <w:lang w:val="en-US"/>
        </w:rPr>
        <w:t xml:space="preserve">the associated </w:t>
      </w:r>
      <w:r w:rsidRPr="00266D61">
        <w:rPr>
          <w:rFonts w:eastAsiaTheme="minorHAnsi" w:cs="Arial"/>
          <w:color w:val="000000"/>
          <w:szCs w:val="22"/>
          <w:lang w:val="en-US"/>
        </w:rPr>
        <w:t>‘</w:t>
      </w:r>
      <w:r w:rsidRPr="0092256D">
        <w:rPr>
          <w:rFonts w:eastAsiaTheme="minorHAnsi" w:cs="Arial"/>
          <w:i/>
          <w:color w:val="000000"/>
          <w:szCs w:val="22"/>
          <w:lang w:val="en-US"/>
        </w:rPr>
        <w:t>Development Near Rail Corridors and Busy Roads – Interim Guideline’</w:t>
      </w:r>
      <w:r w:rsidRPr="008C7898">
        <w:rPr>
          <w:rFonts w:eastAsiaTheme="minorHAnsi" w:cs="Arial"/>
          <w:color w:val="000000"/>
          <w:szCs w:val="22"/>
          <w:lang w:val="en-US"/>
        </w:rPr>
        <w:t>.</w:t>
      </w:r>
      <w:r w:rsidR="008E2FEF">
        <w:rPr>
          <w:rFonts w:eastAsiaTheme="minorHAnsi" w:cs="Arial"/>
          <w:color w:val="000000"/>
          <w:szCs w:val="22"/>
          <w:lang w:val="en-US"/>
        </w:rPr>
        <w:t xml:space="preserve">  T</w:t>
      </w:r>
      <w:r>
        <w:rPr>
          <w:rFonts w:eastAsiaTheme="minorHAnsi" w:cs="Arial"/>
          <w:color w:val="000000"/>
          <w:szCs w:val="22"/>
          <w:lang w:val="en-US"/>
        </w:rPr>
        <w:t>his a</w:t>
      </w:r>
      <w:r w:rsidRPr="008C7898">
        <w:rPr>
          <w:rFonts w:eastAsiaTheme="minorHAnsi" w:cs="Arial"/>
          <w:color w:val="000000"/>
          <w:szCs w:val="22"/>
          <w:lang w:val="en-US"/>
        </w:rPr>
        <w:t xml:space="preserve">ssessment </w:t>
      </w:r>
      <w:r>
        <w:rPr>
          <w:rFonts w:eastAsiaTheme="minorHAnsi" w:cs="Arial"/>
          <w:color w:val="000000"/>
          <w:szCs w:val="22"/>
          <w:lang w:val="en-US"/>
        </w:rPr>
        <w:t xml:space="preserve">must </w:t>
      </w:r>
      <w:r w:rsidR="002B3100">
        <w:rPr>
          <w:rFonts w:eastAsiaTheme="minorHAnsi" w:cs="Arial"/>
          <w:color w:val="000000"/>
          <w:szCs w:val="22"/>
          <w:lang w:val="en-US"/>
        </w:rPr>
        <w:t>conclude</w:t>
      </w:r>
      <w:r w:rsidRPr="008C7898">
        <w:rPr>
          <w:rFonts w:eastAsiaTheme="minorHAnsi" w:cs="Arial"/>
          <w:color w:val="000000"/>
          <w:szCs w:val="22"/>
          <w:lang w:val="en-US"/>
        </w:rPr>
        <w:t xml:space="preserve"> that the development is capable of meeting the relevant guidelines, subject to the adoption of minimum acoustic performance standards for building elements, including glass seals and doors</w:t>
      </w:r>
      <w:r>
        <w:rPr>
          <w:rFonts w:eastAsiaTheme="minorHAnsi" w:cs="Arial"/>
          <w:color w:val="000000"/>
          <w:szCs w:val="22"/>
          <w:lang w:val="en-US"/>
        </w:rPr>
        <w:t xml:space="preserve">. </w:t>
      </w:r>
    </w:p>
    <w:p w:rsidR="00142C52" w:rsidRDefault="00142C52" w:rsidP="00F80750">
      <w:pPr>
        <w:overflowPunct/>
        <w:ind w:left="-142" w:right="143" w:hanging="851"/>
        <w:textAlignment w:val="auto"/>
        <w:rPr>
          <w:rFonts w:eastAsiaTheme="minorHAnsi" w:cs="Arial"/>
          <w:color w:val="000000"/>
          <w:szCs w:val="22"/>
          <w:lang w:val="en-US"/>
        </w:rPr>
      </w:pPr>
    </w:p>
    <w:p w:rsidR="00142C52" w:rsidRPr="00142C52" w:rsidRDefault="00142C52" w:rsidP="00F80750">
      <w:pPr>
        <w:overflowPunct/>
        <w:ind w:left="-142" w:right="143" w:hanging="851"/>
        <w:textAlignment w:val="auto"/>
        <w:rPr>
          <w:rFonts w:eastAsiaTheme="minorHAnsi" w:cs="Arial"/>
          <w:iCs/>
          <w:color w:val="000000"/>
          <w:szCs w:val="22"/>
          <w:lang w:val="en-US"/>
        </w:rPr>
      </w:pPr>
      <w:r>
        <w:rPr>
          <w:rFonts w:eastAsiaTheme="minorHAnsi" w:cs="Arial"/>
          <w:color w:val="000000"/>
          <w:szCs w:val="22"/>
          <w:lang w:val="en-US"/>
        </w:rPr>
        <w:t xml:space="preserve">              </w:t>
      </w:r>
      <w:r w:rsidRPr="008C7898">
        <w:rPr>
          <w:rFonts w:eastAsiaTheme="minorHAnsi" w:cs="Arial"/>
          <w:color w:val="000000"/>
          <w:szCs w:val="22"/>
          <w:lang w:val="en-US"/>
        </w:rPr>
        <w:t xml:space="preserve">An </w:t>
      </w:r>
      <w:r w:rsidR="0092256D">
        <w:rPr>
          <w:rFonts w:eastAsiaTheme="minorHAnsi" w:cs="Arial"/>
          <w:color w:val="000000"/>
          <w:szCs w:val="22"/>
          <w:lang w:val="en-US"/>
        </w:rPr>
        <w:t>assessment of rail vibration will</w:t>
      </w:r>
      <w:r w:rsidRPr="008C7898">
        <w:rPr>
          <w:rFonts w:eastAsiaTheme="minorHAnsi" w:cs="Arial"/>
          <w:color w:val="000000"/>
          <w:szCs w:val="22"/>
          <w:lang w:val="en-US"/>
        </w:rPr>
        <w:t xml:space="preserve"> not </w:t>
      </w:r>
      <w:r w:rsidR="0092256D">
        <w:rPr>
          <w:rFonts w:eastAsiaTheme="minorHAnsi" w:cs="Arial"/>
          <w:color w:val="000000"/>
          <w:szCs w:val="22"/>
          <w:lang w:val="en-US"/>
        </w:rPr>
        <w:t xml:space="preserve">be </w:t>
      </w:r>
      <w:r w:rsidRPr="008C7898">
        <w:rPr>
          <w:rFonts w:eastAsiaTheme="minorHAnsi" w:cs="Arial"/>
          <w:color w:val="000000"/>
          <w:szCs w:val="22"/>
          <w:lang w:val="en-US"/>
        </w:rPr>
        <w:t xml:space="preserve">required as </w:t>
      </w:r>
      <w:r w:rsidR="0092256D">
        <w:rPr>
          <w:rFonts w:eastAsiaTheme="minorHAnsi" w:cs="Arial"/>
          <w:color w:val="000000"/>
          <w:szCs w:val="22"/>
          <w:lang w:val="en-US"/>
        </w:rPr>
        <w:t xml:space="preserve">the nearest rail line to any future </w:t>
      </w:r>
      <w:r w:rsidRPr="00266D61">
        <w:rPr>
          <w:rFonts w:eastAsiaTheme="minorHAnsi" w:cs="Arial"/>
          <w:color w:val="000000"/>
          <w:szCs w:val="22"/>
          <w:lang w:val="en-US"/>
        </w:rPr>
        <w:t>development is located more than 60 metres away.</w:t>
      </w:r>
    </w:p>
    <w:p w:rsidR="00266D61" w:rsidRPr="00266D61" w:rsidRDefault="00266D61" w:rsidP="00F80750">
      <w:pPr>
        <w:ind w:right="143"/>
        <w:rPr>
          <w:b/>
          <w:bCs/>
          <w:color w:val="FF0000"/>
          <w:szCs w:val="22"/>
        </w:rPr>
      </w:pPr>
    </w:p>
    <w:p w:rsidR="000E469D" w:rsidRPr="00266D61" w:rsidRDefault="000E469D" w:rsidP="00F80750">
      <w:pPr>
        <w:ind w:left="-142" w:right="143"/>
        <w:rPr>
          <w:bCs/>
          <w:szCs w:val="22"/>
          <w:u w:val="single"/>
        </w:rPr>
      </w:pPr>
      <w:r w:rsidRPr="00266D61">
        <w:rPr>
          <w:bCs/>
          <w:szCs w:val="22"/>
          <w:u w:val="single"/>
        </w:rPr>
        <w:t>Clause 104 – Traffic Generating Development</w:t>
      </w:r>
    </w:p>
    <w:p w:rsidR="000E469D" w:rsidRPr="004F26BA" w:rsidRDefault="000E469D" w:rsidP="00F80750">
      <w:pPr>
        <w:ind w:left="-142" w:right="143"/>
        <w:rPr>
          <w:b/>
          <w:bCs/>
          <w:color w:val="FF0000"/>
          <w:szCs w:val="22"/>
        </w:rPr>
      </w:pPr>
    </w:p>
    <w:p w:rsidR="00EC55FB" w:rsidRDefault="004F26BA" w:rsidP="00F80750">
      <w:pPr>
        <w:overflowPunct/>
        <w:ind w:left="-142" w:right="143"/>
        <w:textAlignment w:val="auto"/>
        <w:rPr>
          <w:rFonts w:eastAsiaTheme="minorHAnsi" w:cs="Arial"/>
          <w:szCs w:val="22"/>
          <w:lang w:val="en-US"/>
        </w:rPr>
      </w:pPr>
      <w:r w:rsidRPr="004F26BA">
        <w:rPr>
          <w:rFonts w:eastAsiaTheme="minorHAnsi" w:cs="Arial"/>
          <w:color w:val="000000"/>
          <w:szCs w:val="22"/>
          <w:lang w:val="en-US"/>
        </w:rPr>
        <w:t xml:space="preserve">Clause 104 sets out provisions relating to traffic generating development, as defined </w:t>
      </w:r>
      <w:r w:rsidR="000911FE">
        <w:rPr>
          <w:rFonts w:eastAsiaTheme="minorHAnsi" w:cs="Arial"/>
          <w:color w:val="000000"/>
          <w:szCs w:val="22"/>
          <w:lang w:val="en-US"/>
        </w:rPr>
        <w:t>within</w:t>
      </w:r>
      <w:r w:rsidRPr="004F26BA">
        <w:rPr>
          <w:rFonts w:eastAsiaTheme="minorHAnsi" w:cs="Arial"/>
          <w:color w:val="000000"/>
          <w:szCs w:val="22"/>
          <w:lang w:val="en-US"/>
        </w:rPr>
        <w:t xml:space="preserve"> Schedule 3 of the Infrastructure SEPP. Development for th</w:t>
      </w:r>
      <w:r w:rsidR="00473C63">
        <w:rPr>
          <w:rFonts w:eastAsiaTheme="minorHAnsi" w:cs="Arial"/>
          <w:color w:val="000000"/>
          <w:szCs w:val="22"/>
          <w:lang w:val="en-US"/>
        </w:rPr>
        <w:t>e purpose of constructing residential accommodation</w:t>
      </w:r>
      <w:r w:rsidR="00FE7966">
        <w:rPr>
          <w:rFonts w:eastAsiaTheme="minorHAnsi" w:cs="Arial"/>
          <w:color w:val="000000"/>
          <w:szCs w:val="22"/>
          <w:lang w:val="en-US"/>
        </w:rPr>
        <w:t xml:space="preserve"> to create 3</w:t>
      </w:r>
      <w:r w:rsidRPr="004F26BA">
        <w:rPr>
          <w:rFonts w:eastAsiaTheme="minorHAnsi" w:cs="Arial"/>
          <w:color w:val="000000"/>
          <w:szCs w:val="22"/>
          <w:lang w:val="en-US"/>
        </w:rPr>
        <w:t xml:space="preserve">00 or more </w:t>
      </w:r>
      <w:r w:rsidR="00FE7966">
        <w:rPr>
          <w:rFonts w:eastAsiaTheme="minorHAnsi" w:cs="Arial"/>
          <w:szCs w:val="22"/>
          <w:lang w:val="en-US"/>
        </w:rPr>
        <w:t xml:space="preserve">dwellings, which are proposed to be accessed </w:t>
      </w:r>
      <w:r w:rsidR="00DF7A02">
        <w:rPr>
          <w:rFonts w:eastAsiaTheme="minorHAnsi" w:cs="Arial"/>
          <w:szCs w:val="22"/>
          <w:lang w:val="en-US"/>
        </w:rPr>
        <w:t xml:space="preserve">from </w:t>
      </w:r>
      <w:r w:rsidRPr="005603BC">
        <w:rPr>
          <w:rFonts w:eastAsiaTheme="minorHAnsi" w:cs="Arial"/>
          <w:szCs w:val="22"/>
          <w:lang w:val="en-US"/>
        </w:rPr>
        <w:t>a public road, is defined as ‘traffic gene</w:t>
      </w:r>
      <w:r w:rsidR="00FE7966">
        <w:rPr>
          <w:rFonts w:eastAsiaTheme="minorHAnsi" w:cs="Arial"/>
          <w:szCs w:val="22"/>
          <w:lang w:val="en-US"/>
        </w:rPr>
        <w:t xml:space="preserve">rating development’. </w:t>
      </w:r>
    </w:p>
    <w:p w:rsidR="00EC55FB" w:rsidRDefault="00EC55FB" w:rsidP="00F80750">
      <w:pPr>
        <w:overflowPunct/>
        <w:ind w:left="-142" w:right="143"/>
        <w:textAlignment w:val="auto"/>
        <w:rPr>
          <w:rFonts w:eastAsiaTheme="minorHAnsi" w:cs="Arial"/>
          <w:szCs w:val="22"/>
          <w:lang w:val="en-US"/>
        </w:rPr>
      </w:pPr>
    </w:p>
    <w:p w:rsidR="00266D61" w:rsidRDefault="00FE7966" w:rsidP="00F80750">
      <w:pPr>
        <w:overflowPunct/>
        <w:ind w:left="-142" w:right="143"/>
        <w:textAlignment w:val="auto"/>
        <w:rPr>
          <w:rFonts w:eastAsiaTheme="minorHAnsi" w:cs="Arial"/>
          <w:szCs w:val="22"/>
          <w:lang w:val="en-US"/>
        </w:rPr>
      </w:pPr>
      <w:r>
        <w:rPr>
          <w:rFonts w:eastAsiaTheme="minorHAnsi" w:cs="Arial"/>
          <w:szCs w:val="22"/>
          <w:lang w:val="en-US"/>
        </w:rPr>
        <w:t xml:space="preserve">As </w:t>
      </w:r>
      <w:r w:rsidR="00EC55FB">
        <w:rPr>
          <w:rFonts w:eastAsiaTheme="minorHAnsi" w:cs="Arial"/>
          <w:szCs w:val="22"/>
          <w:lang w:val="en-US"/>
        </w:rPr>
        <w:t xml:space="preserve">Section 3.5.3 (Access and Vehicular Movement) of </w:t>
      </w:r>
      <w:r>
        <w:rPr>
          <w:rFonts w:eastAsiaTheme="minorHAnsi" w:cs="Arial"/>
          <w:szCs w:val="22"/>
          <w:lang w:val="en-US"/>
        </w:rPr>
        <w:t xml:space="preserve">the </w:t>
      </w:r>
      <w:r w:rsidR="00EB355B">
        <w:rPr>
          <w:rFonts w:eastAsiaTheme="minorHAnsi" w:cs="Arial"/>
          <w:szCs w:val="22"/>
          <w:lang w:val="en-US"/>
        </w:rPr>
        <w:t>S</w:t>
      </w:r>
      <w:r w:rsidR="002B3100">
        <w:rPr>
          <w:rFonts w:eastAsiaTheme="minorHAnsi" w:cs="Arial"/>
          <w:szCs w:val="22"/>
          <w:lang w:val="en-US"/>
        </w:rPr>
        <w:t xml:space="preserve">EE </w:t>
      </w:r>
      <w:r w:rsidR="004F26BA" w:rsidRPr="005603BC">
        <w:rPr>
          <w:rFonts w:eastAsiaTheme="minorHAnsi" w:cs="Arial"/>
          <w:szCs w:val="22"/>
          <w:lang w:val="en-US"/>
        </w:rPr>
        <w:t>pro</w:t>
      </w:r>
      <w:r w:rsidR="0043355E">
        <w:rPr>
          <w:rFonts w:eastAsiaTheme="minorHAnsi" w:cs="Arial"/>
          <w:szCs w:val="22"/>
          <w:lang w:val="en-US"/>
        </w:rPr>
        <w:t xml:space="preserve">poses a basement car park </w:t>
      </w:r>
      <w:r w:rsidR="0092256D">
        <w:rPr>
          <w:rFonts w:eastAsiaTheme="minorHAnsi" w:cs="Arial"/>
          <w:szCs w:val="22"/>
          <w:lang w:val="en-US"/>
        </w:rPr>
        <w:t>which is anticipated to contain</w:t>
      </w:r>
      <w:r w:rsidR="0043355E">
        <w:rPr>
          <w:rFonts w:eastAsiaTheme="minorHAnsi" w:cs="Arial"/>
          <w:szCs w:val="22"/>
          <w:lang w:val="en-US"/>
        </w:rPr>
        <w:t xml:space="preserve"> over 900 </w:t>
      </w:r>
      <w:r w:rsidR="00EC55FB">
        <w:rPr>
          <w:rFonts w:eastAsiaTheme="minorHAnsi" w:cs="Arial"/>
          <w:szCs w:val="22"/>
          <w:lang w:val="en-US"/>
        </w:rPr>
        <w:t>individual car spaces</w:t>
      </w:r>
      <w:r w:rsidR="004F26BA" w:rsidRPr="005603BC">
        <w:rPr>
          <w:rFonts w:eastAsiaTheme="minorHAnsi" w:cs="Arial"/>
          <w:szCs w:val="22"/>
          <w:lang w:val="en-US"/>
        </w:rPr>
        <w:t xml:space="preserve">, </w:t>
      </w:r>
      <w:r w:rsidR="00EC55FB">
        <w:rPr>
          <w:rFonts w:eastAsiaTheme="minorHAnsi" w:cs="Arial"/>
          <w:szCs w:val="22"/>
          <w:lang w:val="en-US"/>
        </w:rPr>
        <w:t>any new applicati</w:t>
      </w:r>
      <w:r w:rsidR="00357CB1">
        <w:rPr>
          <w:rFonts w:eastAsiaTheme="minorHAnsi" w:cs="Arial"/>
          <w:szCs w:val="22"/>
          <w:lang w:val="en-US"/>
        </w:rPr>
        <w:t>ons seeking consent</w:t>
      </w:r>
      <w:r w:rsidR="00EC55FB">
        <w:rPr>
          <w:rFonts w:eastAsiaTheme="minorHAnsi" w:cs="Arial"/>
          <w:szCs w:val="22"/>
          <w:lang w:val="en-US"/>
        </w:rPr>
        <w:t xml:space="preserve"> must be </w:t>
      </w:r>
      <w:r w:rsidR="000B612D" w:rsidRPr="005603BC">
        <w:rPr>
          <w:rFonts w:eastAsiaTheme="minorHAnsi" w:cs="Arial"/>
          <w:szCs w:val="22"/>
          <w:lang w:val="en-US"/>
        </w:rPr>
        <w:t>referred</w:t>
      </w:r>
      <w:r w:rsidR="0027539B">
        <w:rPr>
          <w:rFonts w:eastAsiaTheme="minorHAnsi" w:cs="Arial"/>
          <w:szCs w:val="22"/>
          <w:lang w:val="en-US"/>
        </w:rPr>
        <w:t xml:space="preserve"> for concurrence.</w:t>
      </w:r>
      <w:r w:rsidR="00E25F82" w:rsidRPr="005603BC">
        <w:rPr>
          <w:rFonts w:eastAsiaTheme="minorHAnsi" w:cs="Arial"/>
          <w:szCs w:val="22"/>
          <w:lang w:val="en-US"/>
        </w:rPr>
        <w:t xml:space="preserve"> </w:t>
      </w:r>
      <w:r w:rsidR="008E2FEF">
        <w:rPr>
          <w:rFonts w:eastAsiaTheme="minorHAnsi" w:cs="Arial"/>
          <w:szCs w:val="22"/>
          <w:lang w:val="en-US"/>
        </w:rPr>
        <w:t xml:space="preserve"> The concept application was referred to </w:t>
      </w:r>
      <w:r w:rsidR="00211475">
        <w:rPr>
          <w:rFonts w:eastAsiaTheme="minorHAnsi" w:cs="Arial"/>
          <w:szCs w:val="22"/>
          <w:lang w:val="en-US"/>
        </w:rPr>
        <w:t>Transport for NSW who, in their response, indicated that further information is required in regards to the impact of the development, and this information is able to be adequately addressed through the placement of conditions on this consent. These conditions are incorporated into the recommended conditions of consent.</w:t>
      </w:r>
      <w:r w:rsidR="008E2FEF">
        <w:rPr>
          <w:rFonts w:eastAsiaTheme="minorHAnsi" w:cs="Arial"/>
          <w:szCs w:val="22"/>
          <w:lang w:val="en-US"/>
        </w:rPr>
        <w:t xml:space="preserve"> </w:t>
      </w:r>
    </w:p>
    <w:p w:rsidR="00266D61" w:rsidRPr="00316A12" w:rsidRDefault="00266D61" w:rsidP="00F80750">
      <w:pPr>
        <w:ind w:right="143"/>
        <w:rPr>
          <w:b/>
          <w:bCs/>
          <w:szCs w:val="22"/>
        </w:rPr>
      </w:pPr>
    </w:p>
    <w:p w:rsidR="000E469D" w:rsidRPr="009733E2" w:rsidRDefault="008C7A16" w:rsidP="00F80750">
      <w:pPr>
        <w:ind w:left="-142" w:right="143"/>
        <w:rPr>
          <w:b/>
          <w:bCs/>
          <w:szCs w:val="22"/>
        </w:rPr>
      </w:pPr>
      <w:r>
        <w:rPr>
          <w:b/>
          <w:bCs/>
          <w:szCs w:val="22"/>
        </w:rPr>
        <w:t>1.6</w:t>
      </w:r>
      <w:r w:rsidR="00A75E0E">
        <w:rPr>
          <w:b/>
          <w:bCs/>
          <w:szCs w:val="22"/>
        </w:rPr>
        <w:tab/>
      </w:r>
      <w:r w:rsidR="000E469D" w:rsidRPr="00316A12">
        <w:rPr>
          <w:b/>
          <w:bCs/>
          <w:szCs w:val="22"/>
        </w:rPr>
        <w:t xml:space="preserve">State Environmental Planning Policy (Building and Sustainability </w:t>
      </w:r>
      <w:r w:rsidR="000E469D" w:rsidRPr="009733E2">
        <w:rPr>
          <w:b/>
          <w:bCs/>
          <w:szCs w:val="22"/>
        </w:rPr>
        <w:t>Index: BASIX)</w:t>
      </w:r>
    </w:p>
    <w:p w:rsidR="000E469D" w:rsidRPr="009733E2" w:rsidRDefault="000E469D" w:rsidP="00F80750">
      <w:pPr>
        <w:ind w:left="-142" w:right="143"/>
        <w:rPr>
          <w:b/>
          <w:bCs/>
          <w:szCs w:val="22"/>
        </w:rPr>
      </w:pPr>
    </w:p>
    <w:p w:rsidR="00507684" w:rsidRDefault="00FB28B4" w:rsidP="00F80750">
      <w:pPr>
        <w:ind w:left="-142" w:right="143"/>
        <w:rPr>
          <w:szCs w:val="22"/>
        </w:rPr>
      </w:pPr>
      <w:r>
        <w:rPr>
          <w:szCs w:val="22"/>
        </w:rPr>
        <w:t>As t</w:t>
      </w:r>
      <w:r w:rsidR="00DF7A02">
        <w:rPr>
          <w:szCs w:val="22"/>
        </w:rPr>
        <w:t>his</w:t>
      </w:r>
      <w:r w:rsidR="00DF7A02" w:rsidRPr="007F693B">
        <w:rPr>
          <w:szCs w:val="22"/>
        </w:rPr>
        <w:t xml:space="preserve"> </w:t>
      </w:r>
      <w:r>
        <w:rPr>
          <w:szCs w:val="22"/>
        </w:rPr>
        <w:t xml:space="preserve">concept </w:t>
      </w:r>
      <w:r w:rsidR="00DF7A02" w:rsidRPr="007F693B">
        <w:rPr>
          <w:szCs w:val="22"/>
        </w:rPr>
        <w:t>development application does not seek</w:t>
      </w:r>
      <w:r w:rsidR="00DF7A02">
        <w:rPr>
          <w:szCs w:val="22"/>
        </w:rPr>
        <w:t xml:space="preserve"> consent </w:t>
      </w:r>
      <w:r w:rsidR="00845CB6">
        <w:rPr>
          <w:szCs w:val="22"/>
        </w:rPr>
        <w:t xml:space="preserve">for the physical works </w:t>
      </w:r>
      <w:r w:rsidR="00DF7A02">
        <w:rPr>
          <w:szCs w:val="22"/>
        </w:rPr>
        <w:t xml:space="preserve">to construct the subject </w:t>
      </w:r>
      <w:r>
        <w:rPr>
          <w:szCs w:val="22"/>
        </w:rPr>
        <w:t xml:space="preserve">mixed use proposal, a condition </w:t>
      </w:r>
      <w:r w:rsidR="00845CB6">
        <w:rPr>
          <w:szCs w:val="22"/>
        </w:rPr>
        <w:t>is recommended</w:t>
      </w:r>
      <w:r>
        <w:rPr>
          <w:szCs w:val="22"/>
        </w:rPr>
        <w:t xml:space="preserve"> requiring the submission of BASIX certificates for future DA’s, in accordance with the specific requirements of this SEPP.</w:t>
      </w:r>
      <w:r w:rsidR="00DF7A02">
        <w:rPr>
          <w:szCs w:val="22"/>
        </w:rPr>
        <w:t xml:space="preserve"> </w:t>
      </w:r>
    </w:p>
    <w:p w:rsidR="00DF7A02" w:rsidRPr="009733E2" w:rsidRDefault="00DF7A02" w:rsidP="00F80750">
      <w:pPr>
        <w:ind w:left="-142" w:right="143"/>
        <w:rPr>
          <w:b/>
          <w:bCs/>
          <w:szCs w:val="22"/>
        </w:rPr>
      </w:pPr>
    </w:p>
    <w:p w:rsidR="000E469D" w:rsidRPr="009733E2" w:rsidRDefault="008C7A16" w:rsidP="00F80750">
      <w:pPr>
        <w:ind w:left="-142" w:right="143"/>
        <w:rPr>
          <w:bCs/>
          <w:szCs w:val="22"/>
        </w:rPr>
      </w:pPr>
      <w:r>
        <w:rPr>
          <w:b/>
          <w:bCs/>
          <w:szCs w:val="22"/>
        </w:rPr>
        <w:t>1.7</w:t>
      </w:r>
      <w:r w:rsidR="00A75E0E">
        <w:rPr>
          <w:b/>
          <w:bCs/>
          <w:szCs w:val="22"/>
        </w:rPr>
        <w:tab/>
      </w:r>
      <w:r w:rsidR="000E469D" w:rsidRPr="009733E2">
        <w:rPr>
          <w:b/>
          <w:bCs/>
          <w:szCs w:val="22"/>
        </w:rPr>
        <w:t>State Environmental Planning Policy 55 – Remediation of Land</w:t>
      </w:r>
    </w:p>
    <w:p w:rsidR="008E69DA" w:rsidRPr="009733E2" w:rsidRDefault="008E69DA" w:rsidP="00F80750">
      <w:pPr>
        <w:overflowPunct/>
        <w:ind w:left="-142" w:right="143"/>
        <w:textAlignment w:val="auto"/>
        <w:rPr>
          <w:rFonts w:eastAsiaTheme="minorHAnsi" w:cs="Arial"/>
          <w:szCs w:val="22"/>
          <w:lang w:val="en-US"/>
        </w:rPr>
      </w:pPr>
    </w:p>
    <w:p w:rsidR="00DA314D" w:rsidRPr="00DA314D" w:rsidRDefault="00DA314D" w:rsidP="00F80750">
      <w:pPr>
        <w:overflowPunct/>
        <w:ind w:left="-142" w:right="143"/>
        <w:textAlignment w:val="auto"/>
        <w:rPr>
          <w:rFonts w:eastAsiaTheme="minorHAnsi" w:cs="Arial"/>
          <w:szCs w:val="22"/>
          <w:lang w:val="en-US"/>
        </w:rPr>
      </w:pPr>
      <w:r>
        <w:rPr>
          <w:rFonts w:eastAsiaTheme="minorHAnsi" w:cs="Arial"/>
          <w:szCs w:val="22"/>
          <w:lang w:val="en-US"/>
        </w:rPr>
        <w:t>Council’s records indicate that t</w:t>
      </w:r>
      <w:r w:rsidRPr="00DA314D">
        <w:rPr>
          <w:rFonts w:eastAsiaTheme="minorHAnsi" w:cs="Arial"/>
          <w:szCs w:val="22"/>
          <w:lang w:val="en-US"/>
        </w:rPr>
        <w:t xml:space="preserve">he </w:t>
      </w:r>
      <w:r>
        <w:rPr>
          <w:rFonts w:eastAsiaTheme="minorHAnsi" w:cs="Arial"/>
          <w:szCs w:val="22"/>
          <w:lang w:val="en-US"/>
        </w:rPr>
        <w:t xml:space="preserve">subject </w:t>
      </w:r>
      <w:r w:rsidRPr="00DA314D">
        <w:rPr>
          <w:rFonts w:eastAsiaTheme="minorHAnsi" w:cs="Arial"/>
          <w:szCs w:val="22"/>
          <w:lang w:val="en-US"/>
        </w:rPr>
        <w:t xml:space="preserve">site has </w:t>
      </w:r>
      <w:r>
        <w:rPr>
          <w:rFonts w:eastAsiaTheme="minorHAnsi" w:cs="Arial"/>
          <w:szCs w:val="22"/>
          <w:lang w:val="en-US"/>
        </w:rPr>
        <w:t xml:space="preserve">historically been used for residential </w:t>
      </w:r>
      <w:r w:rsidRPr="00DA314D">
        <w:rPr>
          <w:rFonts w:eastAsiaTheme="minorHAnsi" w:cs="Arial"/>
          <w:szCs w:val="22"/>
          <w:lang w:val="en-US"/>
        </w:rPr>
        <w:t>and comm</w:t>
      </w:r>
      <w:r>
        <w:rPr>
          <w:rFonts w:eastAsiaTheme="minorHAnsi" w:cs="Arial"/>
          <w:szCs w:val="22"/>
          <w:lang w:val="en-US"/>
        </w:rPr>
        <w:t xml:space="preserve">ercial/retail purposes which </w:t>
      </w:r>
      <w:r w:rsidRPr="00DA314D">
        <w:rPr>
          <w:rFonts w:eastAsiaTheme="minorHAnsi" w:cs="Arial"/>
          <w:szCs w:val="22"/>
          <w:lang w:val="en-US"/>
        </w:rPr>
        <w:t>potential</w:t>
      </w:r>
      <w:r>
        <w:rPr>
          <w:rFonts w:eastAsiaTheme="minorHAnsi" w:cs="Arial"/>
          <w:szCs w:val="22"/>
          <w:lang w:val="en-US"/>
        </w:rPr>
        <w:t>ly could have had a number of</w:t>
      </w:r>
      <w:r w:rsidRPr="00DA314D">
        <w:rPr>
          <w:rFonts w:eastAsiaTheme="minorHAnsi" w:cs="Arial"/>
          <w:szCs w:val="22"/>
          <w:lang w:val="en-US"/>
        </w:rPr>
        <w:t xml:space="preserve"> contaminating activities being conducted on the site. As such, Clause 7 of the SEPP is </w:t>
      </w:r>
      <w:r>
        <w:rPr>
          <w:rFonts w:eastAsiaTheme="minorHAnsi" w:cs="Arial"/>
          <w:szCs w:val="22"/>
          <w:lang w:val="en-US"/>
        </w:rPr>
        <w:t xml:space="preserve">relevant to confirm if there </w:t>
      </w:r>
      <w:r w:rsidRPr="00DA314D">
        <w:rPr>
          <w:rFonts w:eastAsiaTheme="minorHAnsi" w:cs="Arial"/>
          <w:szCs w:val="22"/>
          <w:lang w:val="en-US"/>
        </w:rPr>
        <w:t xml:space="preserve">is </w:t>
      </w:r>
      <w:r>
        <w:rPr>
          <w:rFonts w:eastAsiaTheme="minorHAnsi" w:cs="Arial"/>
          <w:szCs w:val="22"/>
          <w:lang w:val="en-US"/>
        </w:rPr>
        <w:t>any contamination present on site</w:t>
      </w:r>
      <w:r w:rsidRPr="00DA314D">
        <w:rPr>
          <w:rFonts w:eastAsiaTheme="minorHAnsi" w:cs="Arial"/>
          <w:szCs w:val="22"/>
          <w:lang w:val="en-US"/>
        </w:rPr>
        <w:t xml:space="preserve">.  </w:t>
      </w:r>
    </w:p>
    <w:p w:rsidR="00DA314D" w:rsidRPr="00DA314D" w:rsidRDefault="00DA314D" w:rsidP="00F80750">
      <w:pPr>
        <w:overflowPunct/>
        <w:ind w:left="-142" w:right="143"/>
        <w:textAlignment w:val="auto"/>
        <w:rPr>
          <w:rFonts w:eastAsiaTheme="minorHAnsi" w:cs="Arial"/>
          <w:szCs w:val="22"/>
          <w:lang w:val="en-US"/>
        </w:rPr>
      </w:pPr>
      <w:r w:rsidRPr="00DA314D">
        <w:rPr>
          <w:rFonts w:eastAsiaTheme="minorHAnsi" w:cs="Arial"/>
          <w:szCs w:val="22"/>
          <w:lang w:val="en-US"/>
        </w:rPr>
        <w:t xml:space="preserve"> </w:t>
      </w:r>
    </w:p>
    <w:p w:rsidR="00DA314D" w:rsidRDefault="00211475" w:rsidP="00F80750">
      <w:pPr>
        <w:overflowPunct/>
        <w:ind w:left="-142" w:right="143"/>
        <w:textAlignment w:val="auto"/>
        <w:rPr>
          <w:rFonts w:eastAsiaTheme="minorHAnsi" w:cs="Arial"/>
          <w:szCs w:val="22"/>
          <w:lang w:val="en-US"/>
        </w:rPr>
      </w:pPr>
      <w:r>
        <w:rPr>
          <w:rFonts w:eastAsiaTheme="minorHAnsi" w:cs="Arial"/>
          <w:szCs w:val="22"/>
          <w:lang w:val="en-US"/>
        </w:rPr>
        <w:t xml:space="preserve">A phase 1 assessment was submitted and identifies the potential presence of an underground fuel tank on the site. </w:t>
      </w:r>
      <w:r w:rsidR="0092256D">
        <w:rPr>
          <w:rFonts w:eastAsiaTheme="minorHAnsi" w:cs="Arial"/>
          <w:szCs w:val="22"/>
          <w:lang w:val="en-US"/>
        </w:rPr>
        <w:t>As this</w:t>
      </w:r>
      <w:r w:rsidR="00DA314D" w:rsidRPr="00DA314D">
        <w:rPr>
          <w:rFonts w:eastAsiaTheme="minorHAnsi" w:cs="Arial"/>
          <w:szCs w:val="22"/>
          <w:lang w:val="en-US"/>
        </w:rPr>
        <w:t xml:space="preserve"> concept application does no</w:t>
      </w:r>
      <w:r w:rsidR="00DA314D">
        <w:rPr>
          <w:rFonts w:eastAsiaTheme="minorHAnsi" w:cs="Arial"/>
          <w:szCs w:val="22"/>
          <w:lang w:val="en-US"/>
        </w:rPr>
        <w:t>t seek</w:t>
      </w:r>
      <w:r w:rsidR="0092256D">
        <w:rPr>
          <w:rFonts w:eastAsiaTheme="minorHAnsi" w:cs="Arial"/>
          <w:szCs w:val="22"/>
          <w:lang w:val="en-US"/>
        </w:rPr>
        <w:t xml:space="preserve"> consent to </w:t>
      </w:r>
      <w:r w:rsidR="00DB0B2D">
        <w:rPr>
          <w:rFonts w:eastAsiaTheme="minorHAnsi" w:cs="Arial"/>
          <w:szCs w:val="22"/>
          <w:lang w:val="en-US"/>
        </w:rPr>
        <w:t xml:space="preserve">physically </w:t>
      </w:r>
      <w:r w:rsidR="0092256D">
        <w:rPr>
          <w:rFonts w:eastAsiaTheme="minorHAnsi" w:cs="Arial"/>
          <w:szCs w:val="22"/>
          <w:lang w:val="en-US"/>
        </w:rPr>
        <w:t>construct the p</w:t>
      </w:r>
      <w:r w:rsidR="00185263">
        <w:rPr>
          <w:rFonts w:eastAsiaTheme="minorHAnsi" w:cs="Arial"/>
          <w:szCs w:val="22"/>
          <w:lang w:val="en-US"/>
        </w:rPr>
        <w:t xml:space="preserve">roposed mixed use development, </w:t>
      </w:r>
      <w:r>
        <w:rPr>
          <w:rFonts w:eastAsiaTheme="minorHAnsi" w:cs="Arial"/>
          <w:szCs w:val="22"/>
          <w:lang w:val="en-US"/>
        </w:rPr>
        <w:t>it is considered reasonable</w:t>
      </w:r>
      <w:r w:rsidR="008345A4">
        <w:rPr>
          <w:rFonts w:eastAsiaTheme="minorHAnsi" w:cs="Arial"/>
          <w:szCs w:val="22"/>
          <w:lang w:val="en-US"/>
        </w:rPr>
        <w:t xml:space="preserve"> for the concept to be approved.</w:t>
      </w:r>
      <w:r>
        <w:rPr>
          <w:rFonts w:eastAsiaTheme="minorHAnsi" w:cs="Arial"/>
          <w:szCs w:val="22"/>
          <w:lang w:val="en-US"/>
        </w:rPr>
        <w:t xml:space="preserve"> Further investigation of the underground fuel tank </w:t>
      </w:r>
      <w:r w:rsidR="00DA314D" w:rsidRPr="00DA314D">
        <w:rPr>
          <w:rFonts w:eastAsiaTheme="minorHAnsi" w:cs="Arial"/>
          <w:szCs w:val="22"/>
          <w:lang w:val="en-US"/>
        </w:rPr>
        <w:t xml:space="preserve">will </w:t>
      </w:r>
      <w:r w:rsidR="00DA314D">
        <w:rPr>
          <w:rFonts w:eastAsiaTheme="minorHAnsi" w:cs="Arial"/>
          <w:szCs w:val="22"/>
          <w:lang w:val="en-US"/>
        </w:rPr>
        <w:t xml:space="preserve">need to be </w:t>
      </w:r>
      <w:r w:rsidR="00DA314D" w:rsidRPr="00DA314D">
        <w:rPr>
          <w:rFonts w:eastAsiaTheme="minorHAnsi" w:cs="Arial"/>
          <w:szCs w:val="22"/>
          <w:lang w:val="en-US"/>
        </w:rPr>
        <w:t>undert</w:t>
      </w:r>
      <w:r w:rsidR="00DA314D">
        <w:rPr>
          <w:rFonts w:eastAsiaTheme="minorHAnsi" w:cs="Arial"/>
          <w:szCs w:val="22"/>
          <w:lang w:val="en-US"/>
        </w:rPr>
        <w:t xml:space="preserve">aken </w:t>
      </w:r>
      <w:r w:rsidR="00DA314D" w:rsidRPr="00DA314D">
        <w:rPr>
          <w:rFonts w:eastAsiaTheme="minorHAnsi" w:cs="Arial"/>
          <w:szCs w:val="22"/>
          <w:lang w:val="en-US"/>
        </w:rPr>
        <w:t>at demoli</w:t>
      </w:r>
      <w:r w:rsidR="0092256D">
        <w:rPr>
          <w:rFonts w:eastAsiaTheme="minorHAnsi" w:cs="Arial"/>
          <w:szCs w:val="22"/>
          <w:lang w:val="en-US"/>
        </w:rPr>
        <w:t>tion stage when the entire site is</w:t>
      </w:r>
      <w:r w:rsidR="00DA314D" w:rsidRPr="00DA314D">
        <w:rPr>
          <w:rFonts w:eastAsiaTheme="minorHAnsi" w:cs="Arial"/>
          <w:szCs w:val="22"/>
          <w:lang w:val="en-US"/>
        </w:rPr>
        <w:t xml:space="preserve"> </w:t>
      </w:r>
      <w:r w:rsidR="00DA314D">
        <w:rPr>
          <w:rFonts w:eastAsiaTheme="minorHAnsi" w:cs="Arial"/>
          <w:szCs w:val="22"/>
          <w:lang w:val="en-US"/>
        </w:rPr>
        <w:t xml:space="preserve">more </w:t>
      </w:r>
      <w:r w:rsidR="00D172FF">
        <w:rPr>
          <w:rFonts w:eastAsiaTheme="minorHAnsi" w:cs="Arial"/>
          <w:szCs w:val="22"/>
          <w:lang w:val="en-US"/>
        </w:rPr>
        <w:t xml:space="preserve">accessible. </w:t>
      </w:r>
      <w:r>
        <w:rPr>
          <w:rFonts w:eastAsiaTheme="minorHAnsi" w:cs="Arial"/>
          <w:szCs w:val="22"/>
          <w:lang w:val="en-US"/>
        </w:rPr>
        <w:t>It is appropriate for further investigation to occur as part of subsequent applications which will need to detail</w:t>
      </w:r>
      <w:r w:rsidR="00DA314D">
        <w:rPr>
          <w:rFonts w:eastAsiaTheme="minorHAnsi" w:cs="Arial"/>
          <w:szCs w:val="22"/>
          <w:lang w:val="en-US"/>
        </w:rPr>
        <w:t xml:space="preserve"> the required remediation </w:t>
      </w:r>
      <w:r>
        <w:rPr>
          <w:rFonts w:eastAsiaTheme="minorHAnsi" w:cs="Arial"/>
          <w:szCs w:val="22"/>
          <w:lang w:val="en-US"/>
        </w:rPr>
        <w:t>and</w:t>
      </w:r>
      <w:r w:rsidR="00D172FF">
        <w:rPr>
          <w:rFonts w:eastAsiaTheme="minorHAnsi" w:cs="Arial"/>
          <w:szCs w:val="22"/>
          <w:lang w:val="en-US"/>
        </w:rPr>
        <w:t xml:space="preserve"> detail</w:t>
      </w:r>
      <w:r w:rsidR="0092256D">
        <w:rPr>
          <w:rFonts w:eastAsiaTheme="minorHAnsi" w:cs="Arial"/>
          <w:szCs w:val="22"/>
          <w:lang w:val="en-US"/>
        </w:rPr>
        <w:t xml:space="preserve"> the measures that will </w:t>
      </w:r>
      <w:r w:rsidR="0043355E">
        <w:rPr>
          <w:rFonts w:eastAsiaTheme="minorHAnsi" w:cs="Arial"/>
          <w:szCs w:val="22"/>
          <w:lang w:val="en-US"/>
        </w:rPr>
        <w:t xml:space="preserve">be employed </w:t>
      </w:r>
      <w:r w:rsidR="0027539B">
        <w:rPr>
          <w:rFonts w:eastAsiaTheme="minorHAnsi" w:cs="Arial"/>
          <w:szCs w:val="22"/>
          <w:lang w:val="en-US"/>
        </w:rPr>
        <w:t xml:space="preserve">to ensure </w:t>
      </w:r>
      <w:r w:rsidR="0092256D">
        <w:rPr>
          <w:rFonts w:eastAsiaTheme="minorHAnsi" w:cs="Arial"/>
          <w:szCs w:val="22"/>
          <w:lang w:val="en-US"/>
        </w:rPr>
        <w:t xml:space="preserve">that this site </w:t>
      </w:r>
      <w:r w:rsidR="0027539B">
        <w:rPr>
          <w:rFonts w:eastAsiaTheme="minorHAnsi" w:cs="Arial"/>
          <w:szCs w:val="22"/>
          <w:lang w:val="en-US"/>
        </w:rPr>
        <w:t xml:space="preserve">it </w:t>
      </w:r>
      <w:r w:rsidR="00D172FF">
        <w:rPr>
          <w:rFonts w:eastAsiaTheme="minorHAnsi" w:cs="Arial"/>
          <w:szCs w:val="22"/>
          <w:lang w:val="en-US"/>
        </w:rPr>
        <w:t xml:space="preserve">is </w:t>
      </w:r>
      <w:r w:rsidR="0043355E">
        <w:rPr>
          <w:rFonts w:eastAsiaTheme="minorHAnsi" w:cs="Arial"/>
          <w:szCs w:val="22"/>
          <w:lang w:val="en-US"/>
        </w:rPr>
        <w:t>suitable for the final development.</w:t>
      </w:r>
    </w:p>
    <w:p w:rsidR="00FB28B4" w:rsidRDefault="00FB28B4" w:rsidP="00F80750">
      <w:pPr>
        <w:overflowPunct/>
        <w:ind w:left="-142" w:right="143"/>
        <w:textAlignment w:val="auto"/>
        <w:rPr>
          <w:rFonts w:eastAsiaTheme="minorHAnsi" w:cs="Arial"/>
          <w:szCs w:val="22"/>
          <w:lang w:val="en-US"/>
        </w:rPr>
      </w:pPr>
    </w:p>
    <w:p w:rsidR="00EC55FB" w:rsidRDefault="00211475" w:rsidP="00F80750">
      <w:pPr>
        <w:overflowPunct/>
        <w:ind w:left="-142" w:right="143"/>
        <w:textAlignment w:val="auto"/>
        <w:rPr>
          <w:rFonts w:eastAsiaTheme="minorHAnsi" w:cs="Arial"/>
          <w:szCs w:val="22"/>
          <w:lang w:val="en-US"/>
        </w:rPr>
      </w:pPr>
      <w:r>
        <w:rPr>
          <w:szCs w:val="22"/>
        </w:rPr>
        <w:t xml:space="preserve">It is recommended that a </w:t>
      </w:r>
      <w:r w:rsidR="00FB28B4">
        <w:rPr>
          <w:szCs w:val="22"/>
        </w:rPr>
        <w:t xml:space="preserve">condition be </w:t>
      </w:r>
      <w:r w:rsidR="00EC55FB">
        <w:rPr>
          <w:rFonts w:eastAsiaTheme="minorHAnsi" w:cs="Arial"/>
          <w:szCs w:val="22"/>
          <w:lang w:val="en-US"/>
        </w:rPr>
        <w:t xml:space="preserve">imposed </w:t>
      </w:r>
      <w:r w:rsidR="00D172FF">
        <w:rPr>
          <w:rFonts w:eastAsiaTheme="minorHAnsi" w:cs="Arial"/>
          <w:szCs w:val="22"/>
          <w:lang w:val="en-US"/>
        </w:rPr>
        <w:t xml:space="preserve">in the concept consent </w:t>
      </w:r>
      <w:r w:rsidR="00EC55FB" w:rsidRPr="009733E2">
        <w:rPr>
          <w:rFonts w:eastAsiaTheme="minorHAnsi" w:cs="Arial"/>
          <w:szCs w:val="22"/>
          <w:lang w:val="en-US"/>
        </w:rPr>
        <w:t>requir</w:t>
      </w:r>
      <w:r w:rsidR="00EC55FB">
        <w:rPr>
          <w:rFonts w:eastAsiaTheme="minorHAnsi" w:cs="Arial"/>
          <w:szCs w:val="22"/>
          <w:lang w:val="en-US"/>
        </w:rPr>
        <w:t>ing</w:t>
      </w:r>
      <w:r w:rsidR="00EC55FB" w:rsidRPr="009733E2">
        <w:rPr>
          <w:rFonts w:eastAsiaTheme="minorHAnsi" w:cs="Arial"/>
          <w:szCs w:val="22"/>
          <w:lang w:val="en-US"/>
        </w:rPr>
        <w:t xml:space="preserve"> </w:t>
      </w:r>
      <w:r w:rsidR="0092256D">
        <w:rPr>
          <w:rFonts w:eastAsiaTheme="minorHAnsi" w:cs="Arial"/>
          <w:szCs w:val="22"/>
          <w:lang w:val="en-US"/>
        </w:rPr>
        <w:t xml:space="preserve">that </w:t>
      </w:r>
      <w:r w:rsidR="00EC55FB">
        <w:rPr>
          <w:rFonts w:eastAsiaTheme="minorHAnsi" w:cs="Arial"/>
          <w:szCs w:val="22"/>
          <w:lang w:val="en-US"/>
        </w:rPr>
        <w:t>a</w:t>
      </w:r>
      <w:r w:rsidR="00EC55FB" w:rsidRPr="009733E2">
        <w:rPr>
          <w:rFonts w:eastAsiaTheme="minorHAnsi" w:cs="Arial"/>
          <w:szCs w:val="22"/>
          <w:lang w:val="en-US"/>
        </w:rPr>
        <w:t xml:space="preserve"> </w:t>
      </w:r>
      <w:r w:rsidR="0092256D">
        <w:rPr>
          <w:rFonts w:eastAsiaTheme="minorHAnsi" w:cs="Arial"/>
          <w:szCs w:val="22"/>
          <w:lang w:val="en-US"/>
        </w:rPr>
        <w:t>‘</w:t>
      </w:r>
      <w:r w:rsidR="00EC55FB" w:rsidRPr="009733E2">
        <w:rPr>
          <w:rFonts w:eastAsiaTheme="minorHAnsi" w:cs="Arial"/>
          <w:szCs w:val="22"/>
          <w:lang w:val="en-US"/>
        </w:rPr>
        <w:t>Si</w:t>
      </w:r>
      <w:r w:rsidR="00EC55FB">
        <w:rPr>
          <w:rFonts w:eastAsiaTheme="minorHAnsi" w:cs="Arial"/>
          <w:szCs w:val="22"/>
          <w:lang w:val="en-US"/>
        </w:rPr>
        <w:t xml:space="preserve">te Audit </w:t>
      </w:r>
      <w:r w:rsidR="0092256D">
        <w:rPr>
          <w:rFonts w:eastAsiaTheme="minorHAnsi" w:cs="Arial"/>
          <w:szCs w:val="22"/>
          <w:lang w:val="en-US"/>
        </w:rPr>
        <w:t>Report/</w:t>
      </w:r>
      <w:r w:rsidR="00EC55FB">
        <w:rPr>
          <w:rFonts w:eastAsiaTheme="minorHAnsi" w:cs="Arial"/>
          <w:szCs w:val="22"/>
          <w:lang w:val="en-US"/>
        </w:rPr>
        <w:t>Statement</w:t>
      </w:r>
      <w:r w:rsidR="0092256D">
        <w:rPr>
          <w:rFonts w:eastAsiaTheme="minorHAnsi" w:cs="Arial"/>
          <w:szCs w:val="22"/>
          <w:lang w:val="en-US"/>
        </w:rPr>
        <w:t xml:space="preserve">’, prepared by a suitably consultant, be submitted for Council’s approval </w:t>
      </w:r>
      <w:r w:rsidR="00EC55FB" w:rsidRPr="009733E2">
        <w:rPr>
          <w:rFonts w:eastAsiaTheme="minorHAnsi" w:cs="Arial"/>
          <w:szCs w:val="22"/>
          <w:lang w:val="en-US"/>
        </w:rPr>
        <w:t>prior to the issue of a</w:t>
      </w:r>
      <w:r w:rsidR="0092256D">
        <w:rPr>
          <w:rFonts w:eastAsiaTheme="minorHAnsi" w:cs="Arial"/>
          <w:szCs w:val="22"/>
          <w:lang w:val="en-US"/>
        </w:rPr>
        <w:t xml:space="preserve">ny </w:t>
      </w:r>
      <w:r>
        <w:rPr>
          <w:rFonts w:eastAsiaTheme="minorHAnsi" w:cs="Arial"/>
          <w:szCs w:val="22"/>
          <w:lang w:val="en-US"/>
        </w:rPr>
        <w:t>subsequent development consent for building works</w:t>
      </w:r>
      <w:r w:rsidR="00EC55FB">
        <w:rPr>
          <w:rFonts w:eastAsiaTheme="minorHAnsi" w:cs="Arial"/>
          <w:szCs w:val="22"/>
          <w:lang w:val="en-US"/>
        </w:rPr>
        <w:t>.</w:t>
      </w:r>
    </w:p>
    <w:p w:rsidR="00D162C0" w:rsidRDefault="00D162C0" w:rsidP="00F80750">
      <w:pPr>
        <w:overflowPunct/>
        <w:ind w:right="143"/>
        <w:textAlignment w:val="auto"/>
        <w:rPr>
          <w:rFonts w:eastAsiaTheme="minorHAnsi" w:cs="Arial"/>
          <w:szCs w:val="22"/>
          <w:u w:val="single"/>
          <w:lang w:val="en-US"/>
        </w:rPr>
      </w:pPr>
    </w:p>
    <w:p w:rsidR="0092728B" w:rsidRPr="00137819" w:rsidRDefault="00F80750" w:rsidP="00F80750">
      <w:pPr>
        <w:overflowPunct/>
        <w:autoSpaceDE/>
        <w:spacing w:line="276" w:lineRule="auto"/>
        <w:ind w:left="720" w:right="143" w:hanging="720"/>
      </w:pPr>
      <w:r>
        <w:rPr>
          <w:b/>
          <w:bCs/>
        </w:rPr>
        <w:t xml:space="preserve">1.8      </w:t>
      </w:r>
      <w:r w:rsidR="0092728B" w:rsidRPr="00137819">
        <w:rPr>
          <w:b/>
          <w:bCs/>
        </w:rPr>
        <w:t xml:space="preserve">Greater Metropolitan Regional Environmental Plan No 2 – Georges River Catchment </w:t>
      </w:r>
    </w:p>
    <w:p w:rsidR="0092728B" w:rsidRPr="00137819" w:rsidRDefault="0092728B" w:rsidP="00F80750">
      <w:pPr>
        <w:overflowPunct/>
        <w:autoSpaceDE/>
        <w:spacing w:line="276" w:lineRule="auto"/>
        <w:ind w:right="143"/>
      </w:pPr>
    </w:p>
    <w:p w:rsidR="0092728B" w:rsidRPr="00137819" w:rsidRDefault="0092728B" w:rsidP="00F80750">
      <w:pPr>
        <w:shd w:val="clear" w:color="auto" w:fill="FFFFFF"/>
        <w:ind w:left="340" w:right="143" w:hanging="340"/>
        <w:rPr>
          <w:rStyle w:val="frag-heading"/>
        </w:rPr>
      </w:pPr>
      <w:r w:rsidRPr="00137819">
        <w:rPr>
          <w:rStyle w:val="frag-heading"/>
        </w:rPr>
        <w:t>Aims and objectives</w:t>
      </w:r>
    </w:p>
    <w:p w:rsidR="0092728B" w:rsidRPr="00137819" w:rsidRDefault="0092728B" w:rsidP="00F80750">
      <w:pPr>
        <w:shd w:val="clear" w:color="auto" w:fill="FFFFFF"/>
        <w:ind w:left="340" w:right="143" w:hanging="340"/>
      </w:pPr>
    </w:p>
    <w:p w:rsidR="0092728B" w:rsidRPr="00137819" w:rsidRDefault="0092728B" w:rsidP="00F80750">
      <w:pPr>
        <w:shd w:val="clear" w:color="auto" w:fill="FFFFFF"/>
        <w:ind w:left="340" w:right="143" w:hanging="400"/>
      </w:pPr>
      <w:r w:rsidRPr="00137819">
        <w:t>(1)  The general aims and objectives of this plan are as follows:</w:t>
      </w:r>
    </w:p>
    <w:p w:rsidR="0092728B" w:rsidRPr="00137819" w:rsidRDefault="0092728B" w:rsidP="00F80750">
      <w:pPr>
        <w:shd w:val="clear" w:color="auto" w:fill="FFFFFF"/>
        <w:ind w:left="340" w:right="143" w:hanging="400"/>
      </w:pPr>
      <w:r w:rsidRPr="00137819">
        <w:t>(a)  to maintain and improve the water quality and river flows of the Georges River and its tributaries and ensure that development is managed in a manner that is in keeping with the national, State, regional and local significance of the Catchment,</w:t>
      </w:r>
    </w:p>
    <w:p w:rsidR="0092728B" w:rsidRPr="00137819" w:rsidRDefault="0092728B" w:rsidP="00F80750">
      <w:pPr>
        <w:shd w:val="clear" w:color="auto" w:fill="FFFFFF"/>
        <w:ind w:left="340" w:right="143" w:hanging="400"/>
      </w:pPr>
      <w:r w:rsidRPr="00137819">
        <w:t>(b)  to protect and enhance the environmental quality of the Catchment for the benefit of all users through the management and use of the resources in the Catchment in an ecologically sustainable manner,</w:t>
      </w:r>
    </w:p>
    <w:p w:rsidR="0092728B" w:rsidRPr="00137819" w:rsidRDefault="0092728B" w:rsidP="00F80750">
      <w:pPr>
        <w:shd w:val="clear" w:color="auto" w:fill="FFFFFF"/>
        <w:ind w:left="340" w:right="143" w:hanging="400"/>
      </w:pPr>
      <w:r w:rsidRPr="00137819">
        <w:t>(c)  to ensure consistency with local environmental plans and also in the delivery of the principles of ecologically sustainable development in the assessment of development within the Catchment where there is potential to impact adversely on groundwater and on the water quality and river flows within the Georges River or its tributaries,</w:t>
      </w:r>
    </w:p>
    <w:p w:rsidR="0092728B" w:rsidRPr="00137819" w:rsidRDefault="0092728B" w:rsidP="00F80750">
      <w:pPr>
        <w:shd w:val="clear" w:color="auto" w:fill="FFFFFF"/>
        <w:ind w:left="340" w:right="143" w:hanging="400"/>
      </w:pPr>
      <w:r w:rsidRPr="00137819">
        <w:t>(d)  to establish a consistent and coordinated approach to environmental planning and assessment for land along the Georges River and its tributaries and to promote integrated catchment management policies and programs in the planning and management of the Catchment,</w:t>
      </w:r>
    </w:p>
    <w:p w:rsidR="0092728B" w:rsidRPr="00137819" w:rsidRDefault="0092728B" w:rsidP="00F80750">
      <w:pPr>
        <w:shd w:val="clear" w:color="auto" w:fill="FFFFFF"/>
        <w:ind w:left="340" w:right="143" w:hanging="400"/>
      </w:pPr>
      <w:r w:rsidRPr="00137819">
        <w:t>(e)   (Repealed)</w:t>
      </w:r>
    </w:p>
    <w:p w:rsidR="0092728B" w:rsidRPr="00137819" w:rsidRDefault="0092728B" w:rsidP="00265229">
      <w:pPr>
        <w:shd w:val="clear" w:color="auto" w:fill="FFFFFF"/>
        <w:ind w:left="340" w:right="143" w:hanging="400"/>
      </w:pPr>
      <w:r w:rsidRPr="00137819">
        <w:t>(f)   to provide a mechanism that assists in achieving the water quality objectives and river flow objectives agreed under the Water Reform Package.</w:t>
      </w:r>
    </w:p>
    <w:p w:rsidR="0092728B" w:rsidRPr="00137819" w:rsidRDefault="0092728B" w:rsidP="00F80750">
      <w:pPr>
        <w:overflowPunct/>
        <w:autoSpaceDE/>
        <w:ind w:right="143"/>
      </w:pPr>
      <w:r w:rsidRPr="00F80750">
        <w:rPr>
          <w:u w:val="single"/>
        </w:rPr>
        <w:t>Comment</w:t>
      </w:r>
      <w:r w:rsidRPr="00137819">
        <w:t>: The completed development will require implementing adequate water quality measures for any subsequent development application. These measures must be designed to ensure that any polluted and/or contaminated water, which occurs as a result of developing these sites, does not enter the stormwater and/or river systems.</w:t>
      </w:r>
    </w:p>
    <w:p w:rsidR="0092728B" w:rsidRPr="00137819" w:rsidRDefault="0092728B" w:rsidP="00F80750">
      <w:pPr>
        <w:overflowPunct/>
        <w:autoSpaceDE/>
        <w:spacing w:line="276" w:lineRule="auto"/>
        <w:ind w:left="340" w:right="143"/>
      </w:pPr>
    </w:p>
    <w:p w:rsidR="0092728B" w:rsidRPr="00137819" w:rsidRDefault="0092728B" w:rsidP="00F80750">
      <w:pPr>
        <w:ind w:right="143"/>
      </w:pPr>
      <w:r w:rsidRPr="00137819">
        <w:rPr>
          <w:shd w:val="clear" w:color="auto" w:fill="FFFFFF"/>
        </w:rPr>
        <w:t>(2)  The specific aims and objectives of this plan are as follows:</w:t>
      </w:r>
    </w:p>
    <w:p w:rsidR="0092728B" w:rsidRPr="00137819" w:rsidRDefault="0092728B" w:rsidP="00F80750">
      <w:pPr>
        <w:shd w:val="clear" w:color="auto" w:fill="FFFFFF"/>
        <w:ind w:left="340" w:right="143" w:hanging="400"/>
        <w:rPr>
          <w:rStyle w:val="frag-heading"/>
          <w:b/>
          <w:bCs/>
        </w:rPr>
      </w:pPr>
    </w:p>
    <w:p w:rsidR="0092728B" w:rsidRPr="00137819" w:rsidRDefault="0092728B" w:rsidP="00F80750">
      <w:pPr>
        <w:shd w:val="clear" w:color="auto" w:fill="FFFFFF"/>
        <w:ind w:left="340" w:right="143" w:hanging="400"/>
      </w:pPr>
      <w:r w:rsidRPr="00137819">
        <w:rPr>
          <w:rStyle w:val="frag-heading"/>
        </w:rPr>
        <w:t>Environmental protection and water quality and river flows:</w:t>
      </w:r>
    </w:p>
    <w:p w:rsidR="0092728B" w:rsidRPr="00137819" w:rsidRDefault="0092728B" w:rsidP="00F80750">
      <w:pPr>
        <w:shd w:val="clear" w:color="auto" w:fill="FFFFFF"/>
        <w:ind w:left="340" w:right="143" w:hanging="380"/>
      </w:pPr>
    </w:p>
    <w:p w:rsidR="0092728B" w:rsidRPr="00137819" w:rsidRDefault="0092728B" w:rsidP="00F80750">
      <w:pPr>
        <w:shd w:val="clear" w:color="auto" w:fill="FFFFFF"/>
        <w:ind w:left="340" w:right="143" w:hanging="380"/>
      </w:pPr>
      <w:r w:rsidRPr="00137819">
        <w:t>(a)  to preserve and protect and to encourage the restoration or rehabilitation of regionally significant sensitive natural environments such as wetlands (including mangroves, saltmarsh and seagrass areas), bushland and open space corridors within the Catchment, by identifying environmentally sensitive areas and providing for appropriate land use planning and development controls,</w:t>
      </w:r>
    </w:p>
    <w:p w:rsidR="0092728B" w:rsidRPr="00137819" w:rsidRDefault="0092728B" w:rsidP="00F80750">
      <w:pPr>
        <w:shd w:val="clear" w:color="auto" w:fill="FFFFFF"/>
        <w:ind w:left="340" w:right="143" w:hanging="380"/>
      </w:pPr>
      <w:r w:rsidRPr="00137819">
        <w:t>(b)  to preserve, enhance and protect the freshwater and estuarine ecosystems within the Catchment by providing appropriate development,</w:t>
      </w:r>
    </w:p>
    <w:p w:rsidR="0092728B" w:rsidRPr="00137819" w:rsidRDefault="0092728B" w:rsidP="00F80750">
      <w:pPr>
        <w:shd w:val="clear" w:color="auto" w:fill="FFFFFF"/>
        <w:ind w:left="340" w:right="143" w:hanging="380"/>
      </w:pPr>
      <w:r w:rsidRPr="00137819">
        <w:t>(c)  to ensure that development achieves the environmental objectives for the Catchment.</w:t>
      </w:r>
    </w:p>
    <w:p w:rsidR="0092728B" w:rsidRPr="00137819" w:rsidRDefault="0092728B" w:rsidP="00F80750">
      <w:pPr>
        <w:shd w:val="clear" w:color="auto" w:fill="FFFFFF"/>
        <w:ind w:left="340" w:right="143" w:hanging="380"/>
      </w:pPr>
    </w:p>
    <w:p w:rsidR="0092728B" w:rsidRPr="00137819" w:rsidRDefault="0092728B" w:rsidP="00F80750">
      <w:pPr>
        <w:overflowPunct/>
        <w:autoSpaceDE/>
        <w:ind w:right="143"/>
      </w:pPr>
      <w:r w:rsidRPr="00F80750">
        <w:rPr>
          <w:u w:val="single"/>
        </w:rPr>
        <w:t>Comment</w:t>
      </w:r>
      <w:r w:rsidRPr="00137819">
        <w:t xml:space="preserve">: The completed development will require implementing adequate water quality measures </w:t>
      </w:r>
      <w:r w:rsidR="00211475">
        <w:t xml:space="preserve">as part of </w:t>
      </w:r>
      <w:r w:rsidRPr="00137819">
        <w:t>any subsequent development application. These measures must be designed to ensure that any polluted and/or contaminated water, which occurs as a result of developing these sites, does not enter the stormwater and/or river systems.</w:t>
      </w:r>
    </w:p>
    <w:p w:rsidR="0092728B" w:rsidRPr="00137819" w:rsidRDefault="0092728B" w:rsidP="00F80750">
      <w:pPr>
        <w:shd w:val="clear" w:color="auto" w:fill="FFFFFF"/>
        <w:ind w:left="340" w:right="143" w:hanging="380"/>
      </w:pPr>
    </w:p>
    <w:p w:rsidR="0092728B" w:rsidRPr="00137819" w:rsidRDefault="0092728B" w:rsidP="00F80750">
      <w:pPr>
        <w:shd w:val="clear" w:color="auto" w:fill="FFFFFF"/>
        <w:ind w:left="340" w:right="143" w:hanging="400"/>
      </w:pPr>
      <w:r w:rsidRPr="00137819">
        <w:rPr>
          <w:rStyle w:val="frag-heading"/>
        </w:rPr>
        <w:t>Regional role and land use:</w:t>
      </w:r>
    </w:p>
    <w:p w:rsidR="0092728B" w:rsidRPr="00137819" w:rsidRDefault="0092728B" w:rsidP="00F80750">
      <w:pPr>
        <w:shd w:val="clear" w:color="auto" w:fill="FFFFFF"/>
        <w:ind w:left="340" w:right="143" w:hanging="380"/>
      </w:pPr>
    </w:p>
    <w:p w:rsidR="0092728B" w:rsidRPr="00137819" w:rsidRDefault="0092728B" w:rsidP="00F80750">
      <w:pPr>
        <w:shd w:val="clear" w:color="auto" w:fill="FFFFFF"/>
        <w:ind w:left="340" w:right="143" w:hanging="380"/>
      </w:pPr>
      <w:r w:rsidRPr="00137819">
        <w:t>(a)  to identify land uses in the Catchment which have the potential to impact adversely on the water quality and river flows in the Georges River and its tributaries and to provide appropriate planning controls aimed at reducing adverse impacts on the water quality and river flows,</w:t>
      </w:r>
    </w:p>
    <w:p w:rsidR="0092728B" w:rsidRPr="00137819" w:rsidRDefault="0092728B" w:rsidP="00F80750">
      <w:pPr>
        <w:shd w:val="clear" w:color="auto" w:fill="FFFFFF"/>
        <w:ind w:left="340" w:right="143" w:hanging="380"/>
      </w:pPr>
      <w:r w:rsidRPr="00137819">
        <w:t>(b)  to conserve, manage and improve the aquatic environment within the Catchment which is a significant resource base for the aquaculture industry, by providing controls aimed at reducing pollution entering the Catchment’s watercourses,</w:t>
      </w:r>
    </w:p>
    <w:p w:rsidR="0092728B" w:rsidRPr="00137819" w:rsidRDefault="0092728B" w:rsidP="00F80750">
      <w:pPr>
        <w:shd w:val="clear" w:color="auto" w:fill="FFFFFF"/>
        <w:ind w:left="340" w:right="143" w:hanging="380"/>
      </w:pPr>
      <w:r w:rsidRPr="00137819">
        <w:t xml:space="preserve">(c)  to protect the safety and </w:t>
      </w:r>
      <w:r w:rsidR="0075532E" w:rsidRPr="00137819">
        <w:t>wellbeing</w:t>
      </w:r>
      <w:r w:rsidRPr="00137819">
        <w:t xml:space="preserve"> of the local and regional community in accordance with standards and processes aimed at improving the water quality and river flows in the Catchment to enable recreation,</w:t>
      </w:r>
    </w:p>
    <w:p w:rsidR="0092728B" w:rsidRPr="00137819" w:rsidRDefault="0092728B" w:rsidP="00F80750">
      <w:pPr>
        <w:shd w:val="clear" w:color="auto" w:fill="FFFFFF"/>
        <w:ind w:left="340" w:right="143" w:hanging="380"/>
      </w:pPr>
      <w:r w:rsidRPr="00137819">
        <w:t>(d)  to aid in the improvement of the environmental quality of Botany Bay in conjunction with other regional planning instruments.</w:t>
      </w:r>
    </w:p>
    <w:p w:rsidR="0092728B" w:rsidRPr="00137819" w:rsidRDefault="0092728B" w:rsidP="00F80750">
      <w:pPr>
        <w:overflowPunct/>
        <w:autoSpaceDE/>
        <w:spacing w:line="276" w:lineRule="auto"/>
        <w:ind w:right="143"/>
      </w:pPr>
    </w:p>
    <w:p w:rsidR="0092728B" w:rsidRPr="00137819" w:rsidRDefault="0092728B" w:rsidP="00F80750">
      <w:pPr>
        <w:overflowPunct/>
        <w:autoSpaceDE/>
        <w:ind w:right="143"/>
      </w:pPr>
      <w:r w:rsidRPr="00242B8A">
        <w:rPr>
          <w:u w:val="single"/>
        </w:rPr>
        <w:t>Comment</w:t>
      </w:r>
      <w:r w:rsidRPr="00137819">
        <w:t>: The completed development will require implementing adequate water quality measures for any subsequent development application. These measures must be designed to ensure that any polluted and/or contaminated water, which occurs as a result of developing these sites, does not enter the stormwater and/or river systems.</w:t>
      </w:r>
    </w:p>
    <w:p w:rsidR="0092728B" w:rsidRDefault="0092728B" w:rsidP="00F80750">
      <w:pPr>
        <w:overflowPunct/>
        <w:ind w:right="143"/>
        <w:textAlignment w:val="auto"/>
        <w:rPr>
          <w:rFonts w:eastAsiaTheme="minorHAnsi" w:cs="Arial"/>
          <w:szCs w:val="22"/>
          <w:u w:val="single"/>
          <w:lang w:val="en-US"/>
        </w:rPr>
      </w:pPr>
    </w:p>
    <w:p w:rsidR="00030021" w:rsidRDefault="00030021" w:rsidP="00F80750">
      <w:pPr>
        <w:overflowPunct/>
        <w:autoSpaceDE/>
        <w:spacing w:line="252" w:lineRule="auto"/>
        <w:ind w:right="143"/>
        <w:jc w:val="left"/>
      </w:pPr>
      <w:r w:rsidRPr="00242B8A">
        <w:rPr>
          <w:rFonts w:eastAsiaTheme="minorHAnsi" w:cs="Arial"/>
          <w:b/>
          <w:szCs w:val="22"/>
          <w:lang w:val="en-US"/>
        </w:rPr>
        <w:t>1.9</w:t>
      </w:r>
      <w:r>
        <w:rPr>
          <w:rFonts w:eastAsiaTheme="minorHAnsi" w:cs="Arial"/>
          <w:b/>
          <w:szCs w:val="22"/>
          <w:lang w:val="en-US"/>
        </w:rPr>
        <w:t xml:space="preserve">      </w:t>
      </w:r>
      <w:r>
        <w:rPr>
          <w:b/>
          <w:bCs/>
        </w:rPr>
        <w:t>State Environmental Planning Policy (Sydney Region Growth Centres) 2006</w:t>
      </w:r>
    </w:p>
    <w:p w:rsidR="00030021" w:rsidRDefault="00030021" w:rsidP="00F80750">
      <w:pPr>
        <w:overflowPunct/>
        <w:autoSpaceDE/>
        <w:spacing w:line="252" w:lineRule="auto"/>
        <w:ind w:right="143"/>
        <w:jc w:val="left"/>
      </w:pPr>
    </w:p>
    <w:p w:rsidR="00030021" w:rsidRDefault="00030021" w:rsidP="00F80750">
      <w:pPr>
        <w:overflowPunct/>
        <w:autoSpaceDE/>
        <w:spacing w:line="252" w:lineRule="auto"/>
        <w:ind w:right="143"/>
      </w:pPr>
      <w:r>
        <w:t>The Sydney Region Growth Centres SEPP was amended on 6 December 2019 to include the Greater Macarthur Growth Area as a designated growth centre. The subject site is located within the boundaries of the Greater Macarthur Growth Area, and is therefore subject to the provisions of the SEPP. Clauses 16 and 17 of the SEPP are relevant to the application and are discussed below.</w:t>
      </w:r>
    </w:p>
    <w:p w:rsidR="00030021" w:rsidRDefault="00030021" w:rsidP="00F80750">
      <w:pPr>
        <w:overflowPunct/>
        <w:autoSpaceDE/>
        <w:spacing w:line="252" w:lineRule="auto"/>
        <w:ind w:right="143"/>
      </w:pPr>
    </w:p>
    <w:p w:rsidR="00030021" w:rsidRDefault="00030021" w:rsidP="00F80750">
      <w:pPr>
        <w:overflowPunct/>
        <w:autoSpaceDE/>
        <w:spacing w:line="252" w:lineRule="auto"/>
        <w:ind w:right="143"/>
        <w:rPr>
          <w:u w:val="single"/>
          <w:shd w:val="clear" w:color="auto" w:fill="FFFFFF"/>
        </w:rPr>
      </w:pPr>
      <w:r>
        <w:rPr>
          <w:u w:val="single"/>
        </w:rPr>
        <w:t xml:space="preserve">Clause 16 - </w:t>
      </w:r>
      <w:r>
        <w:rPr>
          <w:u w:val="single"/>
          <w:shd w:val="clear" w:color="auto" w:fill="FFFFFF"/>
        </w:rPr>
        <w:t>Development applications in growth centres - matters for consideration until finalisation of precinct planning for land</w:t>
      </w:r>
    </w:p>
    <w:p w:rsidR="00030021" w:rsidRDefault="00030021" w:rsidP="00F80750">
      <w:pPr>
        <w:overflowPunct/>
        <w:autoSpaceDE/>
        <w:spacing w:line="252" w:lineRule="auto"/>
        <w:ind w:right="143"/>
        <w:rPr>
          <w:u w:val="single"/>
          <w:shd w:val="clear" w:color="auto" w:fill="FFFFFF"/>
        </w:rPr>
      </w:pPr>
    </w:p>
    <w:p w:rsidR="00030021" w:rsidRDefault="00030021" w:rsidP="00F80750">
      <w:pPr>
        <w:overflowPunct/>
        <w:autoSpaceDE/>
        <w:spacing w:line="252" w:lineRule="auto"/>
        <w:ind w:right="143"/>
        <w:rPr>
          <w:shd w:val="clear" w:color="auto" w:fill="FFFFFF"/>
        </w:rPr>
      </w:pPr>
      <w:r>
        <w:rPr>
          <w:shd w:val="clear" w:color="auto" w:fill="FFFFFF"/>
        </w:rPr>
        <w:t>Clause 16(1) of the SEPP states:</w:t>
      </w:r>
    </w:p>
    <w:p w:rsidR="00030021" w:rsidRDefault="00030021" w:rsidP="00F80750">
      <w:pPr>
        <w:overflowPunct/>
        <w:autoSpaceDE/>
        <w:spacing w:line="252" w:lineRule="auto"/>
        <w:ind w:right="143"/>
        <w:rPr>
          <w:shd w:val="clear" w:color="auto" w:fill="FFFFFF"/>
        </w:rPr>
      </w:pPr>
    </w:p>
    <w:p w:rsidR="00030021" w:rsidRDefault="00030021" w:rsidP="00F80750">
      <w:pPr>
        <w:overflowPunct/>
        <w:autoSpaceDE/>
        <w:ind w:right="143"/>
        <w:rPr>
          <w:i/>
          <w:iCs/>
          <w:lang w:eastAsia="en-AU"/>
        </w:rPr>
      </w:pPr>
      <w:r>
        <w:rPr>
          <w:i/>
          <w:iCs/>
          <w:shd w:val="clear" w:color="auto" w:fill="FFFFFF"/>
          <w:lang w:eastAsia="en-AU"/>
        </w:rPr>
        <w:t>(1)  Until provisions have been specified in a Precinct Plan or in clause 7A with respect to the development of the land, consent is not to be granted to the carrying out of development on land within a growth centre unless the consent authority has taken into consideration the following—</w:t>
      </w:r>
    </w:p>
    <w:p w:rsidR="00030021" w:rsidRDefault="00030021" w:rsidP="00F80750">
      <w:pPr>
        <w:shd w:val="clear" w:color="auto" w:fill="FFFFFF"/>
        <w:overflowPunct/>
        <w:autoSpaceDE/>
        <w:ind w:left="400" w:right="143" w:hanging="400"/>
        <w:rPr>
          <w:i/>
          <w:iCs/>
          <w:lang w:eastAsia="en-AU"/>
        </w:rPr>
      </w:pPr>
      <w:r>
        <w:rPr>
          <w:i/>
          <w:iCs/>
          <w:lang w:eastAsia="en-AU"/>
        </w:rPr>
        <w:t>(a)  whether the proposed development will preclude the future urban and employment development land uses identified in the relevant growth centre structure plan,</w:t>
      </w:r>
    </w:p>
    <w:p w:rsidR="00030021" w:rsidRDefault="00030021" w:rsidP="00F80750">
      <w:pPr>
        <w:shd w:val="clear" w:color="auto" w:fill="FFFFFF"/>
        <w:overflowPunct/>
        <w:autoSpaceDE/>
        <w:ind w:left="400" w:right="143" w:hanging="400"/>
        <w:rPr>
          <w:i/>
          <w:iCs/>
          <w:lang w:eastAsia="en-AU"/>
        </w:rPr>
      </w:pPr>
      <w:r>
        <w:rPr>
          <w:i/>
          <w:iCs/>
          <w:lang w:eastAsia="en-AU"/>
        </w:rPr>
        <w:t>(b)  whether the extent of the investment in, and the operational and economic life of, the proposed development will result in the effective alienation of the land from those future land uses,</w:t>
      </w:r>
    </w:p>
    <w:p w:rsidR="00030021" w:rsidRDefault="00030021" w:rsidP="00F80750">
      <w:pPr>
        <w:shd w:val="clear" w:color="auto" w:fill="FFFFFF"/>
        <w:overflowPunct/>
        <w:autoSpaceDE/>
        <w:ind w:left="400" w:right="143" w:hanging="400"/>
        <w:rPr>
          <w:i/>
          <w:iCs/>
          <w:lang w:eastAsia="en-AU"/>
        </w:rPr>
      </w:pPr>
      <w:r>
        <w:rPr>
          <w:i/>
          <w:iCs/>
          <w:lang w:eastAsia="en-AU"/>
        </w:rPr>
        <w:t>(c)  whether the proposed development will result in further fragmentation of land holdings,</w:t>
      </w:r>
    </w:p>
    <w:p w:rsidR="00030021" w:rsidRDefault="00030021" w:rsidP="00F80750">
      <w:pPr>
        <w:shd w:val="clear" w:color="auto" w:fill="FFFFFF"/>
        <w:overflowPunct/>
        <w:autoSpaceDE/>
        <w:ind w:left="400" w:right="143" w:hanging="400"/>
        <w:rPr>
          <w:i/>
          <w:iCs/>
          <w:lang w:eastAsia="en-AU"/>
        </w:rPr>
      </w:pPr>
      <w:r>
        <w:rPr>
          <w:i/>
          <w:iCs/>
          <w:lang w:eastAsia="en-AU"/>
        </w:rPr>
        <w:t>(d)  whether the proposed development is incompatible with desired land uses in any draft environmental planning instrument that proposes to specify provisions in a Precinct Plan or in clause 7A,</w:t>
      </w:r>
    </w:p>
    <w:p w:rsidR="00030021" w:rsidRDefault="00030021" w:rsidP="00F80750">
      <w:pPr>
        <w:shd w:val="clear" w:color="auto" w:fill="FFFFFF"/>
        <w:overflowPunct/>
        <w:autoSpaceDE/>
        <w:ind w:left="400" w:right="143" w:hanging="400"/>
        <w:rPr>
          <w:i/>
          <w:iCs/>
          <w:lang w:eastAsia="en-AU"/>
        </w:rPr>
      </w:pPr>
      <w:r>
        <w:rPr>
          <w:i/>
          <w:iCs/>
          <w:lang w:eastAsia="en-AU"/>
        </w:rPr>
        <w:t>(e)  whether the proposed development is consistent with the precinct planning strategies and principles set out in any publicly exhibited document that is relevant to the development,</w:t>
      </w:r>
    </w:p>
    <w:p w:rsidR="00030021" w:rsidRDefault="00030021" w:rsidP="00F80750">
      <w:pPr>
        <w:shd w:val="clear" w:color="auto" w:fill="FFFFFF"/>
        <w:overflowPunct/>
        <w:autoSpaceDE/>
        <w:ind w:left="400" w:right="143" w:hanging="400"/>
        <w:rPr>
          <w:i/>
          <w:iCs/>
          <w:lang w:eastAsia="en-AU"/>
        </w:rPr>
      </w:pPr>
      <w:r>
        <w:rPr>
          <w:i/>
          <w:iCs/>
          <w:lang w:eastAsia="en-AU"/>
        </w:rPr>
        <w:t>(f)  whether the proposed development will hinder the orderly and co-ordinated provision of infrastructure that is planned for the growth centre,</w:t>
      </w:r>
    </w:p>
    <w:p w:rsidR="00030021" w:rsidRDefault="00030021" w:rsidP="00F80750">
      <w:pPr>
        <w:shd w:val="clear" w:color="auto" w:fill="FFFFFF"/>
        <w:overflowPunct/>
        <w:autoSpaceDE/>
        <w:ind w:left="400" w:right="143" w:hanging="400"/>
        <w:rPr>
          <w:i/>
          <w:iCs/>
          <w:lang w:eastAsia="en-AU"/>
        </w:rPr>
      </w:pPr>
      <w:r>
        <w:rPr>
          <w:i/>
          <w:iCs/>
          <w:lang w:eastAsia="en-AU"/>
        </w:rPr>
        <w:t>(g)  in the case of transitional land—whether (in addition) the proposed development will protect areas of aboriginal heritage, ecological diversity or biological diversity as well as protecting the scenic amenity of the land.</w:t>
      </w:r>
    </w:p>
    <w:p w:rsidR="00030021" w:rsidRDefault="00030021" w:rsidP="00F80750">
      <w:pPr>
        <w:overflowPunct/>
        <w:autoSpaceDE/>
        <w:spacing w:line="252" w:lineRule="auto"/>
        <w:ind w:right="143"/>
        <w:rPr>
          <w:i/>
          <w:iCs/>
          <w:shd w:val="clear" w:color="auto" w:fill="FFFFFF"/>
        </w:rPr>
      </w:pPr>
    </w:p>
    <w:p w:rsidR="00030021" w:rsidRDefault="00030021" w:rsidP="00F80750">
      <w:pPr>
        <w:overflowPunct/>
        <w:autoSpaceDE/>
        <w:spacing w:line="252" w:lineRule="auto"/>
        <w:ind w:right="143"/>
        <w:rPr>
          <w:shd w:val="clear" w:color="auto" w:fill="FFFFFF"/>
        </w:rPr>
      </w:pPr>
      <w:r>
        <w:rPr>
          <w:shd w:val="clear" w:color="auto" w:fill="FFFFFF"/>
        </w:rPr>
        <w:t>The SEPP does not include a precinct plan for the Greater Macarthur Growth Area, and therefore the above criteria requires consideration. In this regard, the following should be noted:</w:t>
      </w:r>
    </w:p>
    <w:p w:rsidR="00030021" w:rsidRDefault="00030021" w:rsidP="00F80750">
      <w:pPr>
        <w:overflowPunct/>
        <w:autoSpaceDE/>
        <w:spacing w:line="252" w:lineRule="auto"/>
        <w:ind w:right="143"/>
        <w:rPr>
          <w:shd w:val="clear" w:color="auto" w:fill="FFFFFF"/>
        </w:rPr>
      </w:pPr>
    </w:p>
    <w:p w:rsidR="00030021" w:rsidRDefault="00030021" w:rsidP="00F80750">
      <w:pPr>
        <w:overflowPunct/>
        <w:autoSpaceDE/>
        <w:spacing w:line="252" w:lineRule="auto"/>
        <w:ind w:right="143"/>
        <w:rPr>
          <w:shd w:val="clear" w:color="auto" w:fill="FFFFFF"/>
        </w:rPr>
      </w:pPr>
      <w:r w:rsidRPr="00242B8A">
        <w:rPr>
          <w:u w:val="single"/>
          <w:shd w:val="clear" w:color="auto" w:fill="FFFFFF"/>
        </w:rPr>
        <w:t>Comment</w:t>
      </w:r>
      <w:r>
        <w:rPr>
          <w:shd w:val="clear" w:color="auto" w:fill="FFFFFF"/>
        </w:rPr>
        <w:t xml:space="preserve">: The Campbelltown Precinct Plan, released under the Glenfield to Macarthur </w:t>
      </w:r>
      <w:r w:rsidR="00832418">
        <w:rPr>
          <w:shd w:val="clear" w:color="auto" w:fill="FFFFFF"/>
        </w:rPr>
        <w:t xml:space="preserve">Urban Renewal </w:t>
      </w:r>
      <w:r>
        <w:rPr>
          <w:shd w:val="clear" w:color="auto" w:fill="FFFFFF"/>
        </w:rPr>
        <w:t>Corridor Strategy</w:t>
      </w:r>
      <w:r w:rsidR="00832418">
        <w:rPr>
          <w:shd w:val="clear" w:color="auto" w:fill="FFFFFF"/>
        </w:rPr>
        <w:t xml:space="preserve"> (Corridor Strategy)</w:t>
      </w:r>
      <w:r>
        <w:rPr>
          <w:shd w:val="clear" w:color="auto" w:fill="FFFFFF"/>
        </w:rPr>
        <w:t>, indicates that the subject site would be “Mixed Use Retail &amp; Residential”. This implies that the existing B4 – Mixed Use zoning would continue to apply as “Residential flat buildings” are also deemed a permissible land use on these sites, in accordance with Campbelltown Local Environmental Plan 2015. Approval of the ‘Concept DA’ would not preclude any future urban land uses identified for the site under the Corridor Strategy so the proposed development is considered to be consistent with the relevant precinct planning strategy.</w:t>
      </w:r>
    </w:p>
    <w:p w:rsidR="00030021" w:rsidRDefault="00030021" w:rsidP="00F80750">
      <w:pPr>
        <w:overflowPunct/>
        <w:autoSpaceDE/>
        <w:spacing w:line="252" w:lineRule="auto"/>
        <w:ind w:left="720" w:right="143" w:hanging="720"/>
        <w:rPr>
          <w:shd w:val="clear" w:color="auto" w:fill="FFFFFF"/>
        </w:rPr>
      </w:pPr>
    </w:p>
    <w:p w:rsidR="000C7BEA" w:rsidRDefault="00030021" w:rsidP="00F80750">
      <w:pPr>
        <w:overflowPunct/>
        <w:autoSpaceDE/>
        <w:spacing w:line="252" w:lineRule="auto"/>
        <w:ind w:right="143"/>
        <w:rPr>
          <w:shd w:val="clear" w:color="auto" w:fill="FFFFFF"/>
        </w:rPr>
      </w:pPr>
      <w:r>
        <w:rPr>
          <w:shd w:val="clear" w:color="auto" w:fill="FFFFFF"/>
        </w:rPr>
        <w:t>Therefore, the proposed development is considered to be satisfactory with regard to clause 16 of the SEPP.</w:t>
      </w:r>
    </w:p>
    <w:p w:rsidR="00A01659" w:rsidRPr="00242B8A" w:rsidRDefault="00A01659" w:rsidP="00F80750">
      <w:pPr>
        <w:overflowPunct/>
        <w:autoSpaceDE/>
        <w:spacing w:line="252" w:lineRule="auto"/>
        <w:ind w:right="143"/>
        <w:rPr>
          <w:shd w:val="clear" w:color="auto" w:fill="FFFFFF"/>
        </w:rPr>
      </w:pPr>
    </w:p>
    <w:p w:rsidR="00030021" w:rsidRDefault="00030021" w:rsidP="00F80750">
      <w:pPr>
        <w:overflowPunct/>
        <w:autoSpaceDE/>
        <w:spacing w:line="252" w:lineRule="auto"/>
        <w:ind w:right="143"/>
        <w:rPr>
          <w:u w:val="single"/>
        </w:rPr>
      </w:pPr>
      <w:r>
        <w:rPr>
          <w:color w:val="000000"/>
          <w:u w:val="single"/>
          <w:shd w:val="clear" w:color="auto" w:fill="FFFFFF"/>
        </w:rPr>
        <w:t>Clause 17 - Referral to Department of Planning after release of precinct</w:t>
      </w:r>
    </w:p>
    <w:p w:rsidR="00030021" w:rsidRDefault="00030021" w:rsidP="00F80750">
      <w:pPr>
        <w:overflowPunct/>
        <w:autoSpaceDE/>
        <w:spacing w:line="252" w:lineRule="auto"/>
        <w:ind w:right="143"/>
        <w:jc w:val="left"/>
      </w:pPr>
    </w:p>
    <w:p w:rsidR="00030021" w:rsidRDefault="00030021" w:rsidP="00F80750">
      <w:pPr>
        <w:shd w:val="clear" w:color="auto" w:fill="FFFFFF"/>
        <w:overflowPunct/>
        <w:autoSpaceDE/>
        <w:ind w:right="143"/>
        <w:rPr>
          <w:color w:val="000000"/>
          <w:lang w:eastAsia="en-AU"/>
        </w:rPr>
      </w:pPr>
      <w:r>
        <w:rPr>
          <w:color w:val="000000"/>
          <w:lang w:eastAsia="en-AU"/>
        </w:rPr>
        <w:t>This clause applies to land within a growth centres precinct that has been released by the Minister for urban development, and applies until provisions have been specified in a Precinct Plan or in clause 7A with respect to the development of the land.</w:t>
      </w:r>
    </w:p>
    <w:p w:rsidR="00030021" w:rsidRDefault="00030021" w:rsidP="00F80750">
      <w:pPr>
        <w:shd w:val="clear" w:color="auto" w:fill="FFFFFF"/>
        <w:overflowPunct/>
        <w:autoSpaceDE/>
        <w:ind w:right="143"/>
        <w:rPr>
          <w:color w:val="000000"/>
          <w:lang w:eastAsia="en-AU"/>
        </w:rPr>
      </w:pPr>
    </w:p>
    <w:p w:rsidR="00030021" w:rsidRDefault="00030021" w:rsidP="00F80750">
      <w:pPr>
        <w:shd w:val="clear" w:color="auto" w:fill="FFFFFF"/>
        <w:overflowPunct/>
        <w:autoSpaceDE/>
        <w:ind w:right="143"/>
        <w:jc w:val="left"/>
        <w:rPr>
          <w:color w:val="000000"/>
          <w:lang w:eastAsia="en-AU"/>
        </w:rPr>
      </w:pPr>
      <w:r>
        <w:rPr>
          <w:color w:val="000000"/>
          <w:lang w:eastAsia="en-AU"/>
        </w:rPr>
        <w:t>The consent authority must, in the case of a development application for the carrying out of development (not being for a single residential dwelling) —</w:t>
      </w:r>
    </w:p>
    <w:p w:rsidR="00322CB3" w:rsidRDefault="00322CB3" w:rsidP="00F80750">
      <w:pPr>
        <w:shd w:val="clear" w:color="auto" w:fill="FFFFFF"/>
        <w:overflowPunct/>
        <w:autoSpaceDE/>
        <w:ind w:right="143"/>
        <w:jc w:val="left"/>
        <w:rPr>
          <w:color w:val="000000"/>
          <w:lang w:eastAsia="en-AU"/>
        </w:rPr>
      </w:pPr>
    </w:p>
    <w:p w:rsidR="00030021" w:rsidRDefault="00030021" w:rsidP="00F80750">
      <w:pPr>
        <w:shd w:val="clear" w:color="auto" w:fill="FFFFFF"/>
        <w:overflowPunct/>
        <w:autoSpaceDE/>
        <w:ind w:left="400" w:right="143" w:hanging="400"/>
        <w:jc w:val="left"/>
        <w:rPr>
          <w:color w:val="000000"/>
          <w:lang w:eastAsia="en-AU"/>
        </w:rPr>
      </w:pPr>
      <w:r>
        <w:rPr>
          <w:color w:val="000000"/>
          <w:lang w:eastAsia="en-AU"/>
        </w:rPr>
        <w:t>(a)  with a capital investment value of more than $500,000, or</w:t>
      </w:r>
    </w:p>
    <w:p w:rsidR="00030021" w:rsidRDefault="00030021" w:rsidP="00F80750">
      <w:pPr>
        <w:shd w:val="clear" w:color="auto" w:fill="FFFFFF"/>
        <w:overflowPunct/>
        <w:autoSpaceDE/>
        <w:ind w:left="400" w:right="143" w:hanging="400"/>
        <w:jc w:val="left"/>
        <w:rPr>
          <w:color w:val="000000"/>
          <w:lang w:eastAsia="en-AU"/>
        </w:rPr>
      </w:pPr>
      <w:r>
        <w:rPr>
          <w:color w:val="000000"/>
          <w:lang w:eastAsia="en-AU"/>
        </w:rPr>
        <w:t>(b)  in respect of land that has an area of more than 2 hectares, or</w:t>
      </w:r>
    </w:p>
    <w:p w:rsidR="00030021" w:rsidRDefault="00030021" w:rsidP="00F80750">
      <w:pPr>
        <w:shd w:val="clear" w:color="auto" w:fill="FFFFFF"/>
        <w:overflowPunct/>
        <w:autoSpaceDE/>
        <w:ind w:left="400" w:right="143" w:hanging="400"/>
        <w:jc w:val="left"/>
        <w:rPr>
          <w:color w:val="000000"/>
          <w:lang w:eastAsia="en-AU"/>
        </w:rPr>
      </w:pPr>
      <w:r>
        <w:rPr>
          <w:color w:val="000000"/>
          <w:lang w:eastAsia="en-AU"/>
        </w:rPr>
        <w:t>(c)  that is a subdivision of land (being a subdivision that creates 2 or more lots),</w:t>
      </w:r>
    </w:p>
    <w:p w:rsidR="00030021" w:rsidRDefault="00030021" w:rsidP="00F80750">
      <w:pPr>
        <w:shd w:val="clear" w:color="auto" w:fill="FFFFFF"/>
        <w:overflowPunct/>
        <w:autoSpaceDE/>
        <w:ind w:right="143"/>
        <w:jc w:val="left"/>
        <w:rPr>
          <w:color w:val="000000"/>
          <w:lang w:eastAsia="en-AU"/>
        </w:rPr>
      </w:pPr>
    </w:p>
    <w:p w:rsidR="00030021" w:rsidRDefault="00030021" w:rsidP="00F80750">
      <w:pPr>
        <w:shd w:val="clear" w:color="auto" w:fill="FFFFFF"/>
        <w:overflowPunct/>
        <w:autoSpaceDE/>
        <w:ind w:right="143"/>
        <w:jc w:val="left"/>
        <w:rPr>
          <w:color w:val="000000"/>
          <w:lang w:eastAsia="en-AU"/>
        </w:rPr>
      </w:pPr>
      <w:r>
        <w:rPr>
          <w:color w:val="000000"/>
          <w:lang w:eastAsia="en-AU"/>
        </w:rPr>
        <w:t>refer the application to the Director-General of the Department of Planning for comment.</w:t>
      </w:r>
    </w:p>
    <w:p w:rsidR="00030021" w:rsidRDefault="00030021" w:rsidP="00F80750">
      <w:pPr>
        <w:shd w:val="clear" w:color="auto" w:fill="FFFFFF"/>
        <w:overflowPunct/>
        <w:autoSpaceDE/>
        <w:ind w:right="143" w:hanging="400"/>
        <w:jc w:val="left"/>
        <w:rPr>
          <w:b/>
          <w:bCs/>
          <w:color w:val="000000"/>
          <w:lang w:eastAsia="en-AU"/>
        </w:rPr>
      </w:pPr>
    </w:p>
    <w:p w:rsidR="00030021" w:rsidRDefault="00030021" w:rsidP="00F80750">
      <w:pPr>
        <w:shd w:val="clear" w:color="auto" w:fill="FFFFFF"/>
        <w:overflowPunct/>
        <w:autoSpaceDE/>
        <w:ind w:right="143"/>
        <w:rPr>
          <w:color w:val="000000"/>
          <w:lang w:eastAsia="en-AU"/>
        </w:rPr>
      </w:pPr>
      <w:r>
        <w:rPr>
          <w:color w:val="000000"/>
          <w:lang w:eastAsia="en-AU"/>
        </w:rPr>
        <w:t>The consent authority must take any comments received from the Director-General of the Department of Planning, Infrastructure and Environment (DPIE) (within 21 days after the development application was referred to the Director-General for comment) into consideration when determining whether to grant consent to any such development.</w:t>
      </w:r>
    </w:p>
    <w:p w:rsidR="00030021" w:rsidRDefault="00030021" w:rsidP="00F80750">
      <w:pPr>
        <w:overflowPunct/>
        <w:autoSpaceDE/>
        <w:spacing w:line="252" w:lineRule="auto"/>
        <w:ind w:right="143"/>
        <w:jc w:val="left"/>
      </w:pPr>
    </w:p>
    <w:p w:rsidR="00030021" w:rsidRDefault="00030021" w:rsidP="00F80750">
      <w:pPr>
        <w:overflowPunct/>
        <w:autoSpaceDE/>
        <w:spacing w:line="252" w:lineRule="auto"/>
        <w:ind w:right="143"/>
      </w:pPr>
      <w:r w:rsidRPr="00242B8A">
        <w:rPr>
          <w:u w:val="single"/>
        </w:rPr>
        <w:t>Comment</w:t>
      </w:r>
      <w:r>
        <w:t xml:space="preserve">: At present, Council and the DPIE are working towards establishing new referral criteria pursuant to this clause, as the Department has acknowledged that the current referral criteria is inappropriate for the Greater Macarthur Growth Area. In this regard, it can be reasonably assumed that the DPIE has no </w:t>
      </w:r>
      <w:r w:rsidR="00C724B5">
        <w:t xml:space="preserve">current </w:t>
      </w:r>
      <w:r>
        <w:t>interest in this application.</w:t>
      </w:r>
      <w:r w:rsidR="00832418">
        <w:t xml:space="preserve"> It is further noted that DPIE has supported the future development of this site in the manner proposed in this application, albeit with a different height, by issuing a positive gateway determination for the planning proposal to amend the maximum height of buildings map applying to the site.</w:t>
      </w:r>
    </w:p>
    <w:p w:rsidR="00D9301B" w:rsidRDefault="00D9301B" w:rsidP="00F80750">
      <w:pPr>
        <w:overflowPunct/>
        <w:ind w:left="-142" w:right="143"/>
        <w:textAlignment w:val="auto"/>
        <w:rPr>
          <w:rFonts w:eastAsiaTheme="minorHAnsi" w:cs="Arial"/>
          <w:b/>
          <w:szCs w:val="22"/>
          <w:lang w:val="en-US"/>
        </w:rPr>
      </w:pPr>
    </w:p>
    <w:p w:rsidR="000D58D4" w:rsidRDefault="00191C2A" w:rsidP="00F80750">
      <w:pPr>
        <w:overflowPunct/>
        <w:autoSpaceDE/>
        <w:autoSpaceDN/>
        <w:adjustRightInd/>
        <w:spacing w:line="276" w:lineRule="auto"/>
        <w:ind w:left="-142" w:right="143"/>
        <w:jc w:val="left"/>
        <w:textAlignment w:val="auto"/>
        <w:rPr>
          <w:b/>
          <w:bCs/>
        </w:rPr>
      </w:pPr>
      <w:r>
        <w:rPr>
          <w:b/>
          <w:bCs/>
        </w:rPr>
        <w:t>1.</w:t>
      </w:r>
      <w:r w:rsidR="001272EE">
        <w:rPr>
          <w:b/>
          <w:bCs/>
        </w:rPr>
        <w:t>10</w:t>
      </w:r>
      <w:r w:rsidR="00DA456C">
        <w:rPr>
          <w:b/>
          <w:bCs/>
        </w:rPr>
        <w:t xml:space="preserve">       </w:t>
      </w:r>
      <w:r w:rsidR="000D58D4">
        <w:rPr>
          <w:b/>
          <w:bCs/>
        </w:rPr>
        <w:t>Campbellto</w:t>
      </w:r>
      <w:r w:rsidR="00DA314D">
        <w:rPr>
          <w:b/>
          <w:bCs/>
        </w:rPr>
        <w:t>wn Local Environmental Plan 2015</w:t>
      </w:r>
      <w:r w:rsidR="00DA456C">
        <w:rPr>
          <w:b/>
          <w:bCs/>
        </w:rPr>
        <w:t xml:space="preserve"> (CLEP)</w:t>
      </w:r>
    </w:p>
    <w:p w:rsidR="00DA456C" w:rsidRDefault="00DA456C" w:rsidP="00F80750">
      <w:pPr>
        <w:overflowPunct/>
        <w:autoSpaceDE/>
        <w:autoSpaceDN/>
        <w:adjustRightInd/>
        <w:spacing w:line="276" w:lineRule="auto"/>
        <w:ind w:left="-142" w:right="143"/>
        <w:jc w:val="left"/>
        <w:textAlignment w:val="auto"/>
        <w:rPr>
          <w:b/>
          <w:bCs/>
        </w:rPr>
      </w:pPr>
    </w:p>
    <w:p w:rsidR="00DA456C" w:rsidRDefault="00023D91" w:rsidP="00F80750">
      <w:pPr>
        <w:ind w:right="143"/>
      </w:pPr>
      <w:r>
        <w:t>T</w:t>
      </w:r>
      <w:r w:rsidR="00DA456C" w:rsidRPr="00DA456C">
        <w:t xml:space="preserve">he site is zoned B4 </w:t>
      </w:r>
      <w:r w:rsidR="00DA456C" w:rsidRPr="00DA456C">
        <w:rPr>
          <w:i/>
        </w:rPr>
        <w:t>Mixed Use</w:t>
      </w:r>
      <w:r w:rsidR="00DA456C">
        <w:t xml:space="preserve"> </w:t>
      </w:r>
      <w:r w:rsidR="00DA456C" w:rsidRPr="00DA456C">
        <w:t xml:space="preserve">which </w:t>
      </w:r>
      <w:r w:rsidR="00DA456C">
        <w:t xml:space="preserve">nominates </w:t>
      </w:r>
      <w:r w:rsidR="00DA456C" w:rsidRPr="00DA456C">
        <w:t>‘residential flat buildings’ and ‘shop top housi</w:t>
      </w:r>
      <w:r w:rsidR="00DA456C">
        <w:t>ng’ as permissible land uses</w:t>
      </w:r>
      <w:r>
        <w:t xml:space="preserve"> in this LEP. The submitted </w:t>
      </w:r>
      <w:r w:rsidR="00DA456C" w:rsidRPr="00DA456C">
        <w:t>concept plan</w:t>
      </w:r>
      <w:r>
        <w:t xml:space="preserve">(s) will facilitate redeveloping </w:t>
      </w:r>
      <w:r w:rsidR="00DA456C">
        <w:t>this site as a mixed use</w:t>
      </w:r>
      <w:r>
        <w:t xml:space="preserve"> proposal.</w:t>
      </w:r>
    </w:p>
    <w:p w:rsidR="004A73E2" w:rsidRDefault="004A73E2" w:rsidP="00F80750">
      <w:pPr>
        <w:ind w:right="143"/>
      </w:pPr>
    </w:p>
    <w:p w:rsidR="00C724B5" w:rsidRDefault="004A73E2" w:rsidP="00F80750">
      <w:pPr>
        <w:ind w:left="426" w:right="143"/>
      </w:pPr>
      <w:r>
        <w:rPr>
          <w:noProof/>
          <w:lang w:eastAsia="en-AU"/>
        </w:rPr>
        <w:drawing>
          <wp:inline distT="0" distB="0" distL="0" distR="0" wp14:anchorId="0D6A543A" wp14:editId="6941D606">
            <wp:extent cx="5318041" cy="385511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37879" cy="3869491"/>
                    </a:xfrm>
                    <a:prstGeom prst="rect">
                      <a:avLst/>
                    </a:prstGeom>
                  </pic:spPr>
                </pic:pic>
              </a:graphicData>
            </a:graphic>
          </wp:inline>
        </w:drawing>
      </w:r>
    </w:p>
    <w:p w:rsidR="00832418" w:rsidRDefault="00832418" w:rsidP="00F80750">
      <w:pPr>
        <w:ind w:right="143"/>
        <w:rPr>
          <w:rFonts w:cs="Arial"/>
          <w:bCs/>
        </w:rPr>
      </w:pPr>
    </w:p>
    <w:p w:rsidR="00C724B5" w:rsidRDefault="00C724B5" w:rsidP="00F80750">
      <w:pPr>
        <w:ind w:right="143"/>
        <w:rPr>
          <w:rFonts w:cs="Arial"/>
          <w:bCs/>
        </w:rPr>
      </w:pPr>
      <w:r>
        <w:rPr>
          <w:rFonts w:cs="Arial"/>
          <w:bCs/>
        </w:rPr>
        <w:t>The objectives of the B4 zone are as follows:</w:t>
      </w:r>
    </w:p>
    <w:p w:rsidR="00C724B5" w:rsidRDefault="00C724B5" w:rsidP="00F80750">
      <w:pPr>
        <w:ind w:right="143"/>
        <w:rPr>
          <w:rFonts w:cs="Arial"/>
          <w:bCs/>
        </w:rPr>
      </w:pPr>
    </w:p>
    <w:p w:rsidR="00C724B5" w:rsidRPr="00242B8A" w:rsidRDefault="00C724B5" w:rsidP="00F80750">
      <w:pPr>
        <w:pStyle w:val="ListParagraph"/>
        <w:numPr>
          <w:ilvl w:val="0"/>
          <w:numId w:val="14"/>
        </w:numPr>
        <w:overflowPunct/>
        <w:autoSpaceDE/>
        <w:autoSpaceDN/>
        <w:adjustRightInd/>
        <w:ind w:right="143"/>
        <w:jc w:val="left"/>
        <w:textAlignment w:val="auto"/>
        <w:rPr>
          <w:rFonts w:cs="Arial"/>
          <w:i/>
          <w:color w:val="000000"/>
          <w:szCs w:val="22"/>
          <w:lang w:eastAsia="en-AU"/>
        </w:rPr>
      </w:pPr>
      <w:r w:rsidRPr="00242B8A">
        <w:rPr>
          <w:rFonts w:cs="Arial"/>
          <w:i/>
          <w:color w:val="000000"/>
          <w:szCs w:val="22"/>
          <w:lang w:eastAsia="en-AU"/>
        </w:rPr>
        <w:t>To provide a mixture of compatible land uses.</w:t>
      </w:r>
    </w:p>
    <w:p w:rsidR="00C724B5" w:rsidRPr="00242B8A" w:rsidRDefault="00C724B5" w:rsidP="00F80750">
      <w:pPr>
        <w:pStyle w:val="ListParagraph"/>
        <w:numPr>
          <w:ilvl w:val="0"/>
          <w:numId w:val="14"/>
        </w:numPr>
        <w:overflowPunct/>
        <w:autoSpaceDE/>
        <w:autoSpaceDN/>
        <w:adjustRightInd/>
        <w:ind w:right="143"/>
        <w:jc w:val="left"/>
        <w:textAlignment w:val="auto"/>
        <w:rPr>
          <w:rFonts w:cs="Arial"/>
          <w:i/>
          <w:color w:val="000000"/>
          <w:szCs w:val="22"/>
          <w:lang w:eastAsia="en-AU"/>
        </w:rPr>
      </w:pPr>
      <w:r w:rsidRPr="00242B8A">
        <w:rPr>
          <w:rFonts w:cs="Arial"/>
          <w:i/>
          <w:color w:val="000000"/>
          <w:szCs w:val="22"/>
          <w:lang w:eastAsia="en-AU"/>
        </w:rPr>
        <w:t>To integrate suitable business, office, residential, retail and other development in accessible locations so as to maximise public transport patronage and encourage walking and cycling.</w:t>
      </w:r>
    </w:p>
    <w:p w:rsidR="00C724B5" w:rsidRPr="00242B8A" w:rsidRDefault="00C724B5" w:rsidP="00F80750">
      <w:pPr>
        <w:pStyle w:val="ListParagraph"/>
        <w:numPr>
          <w:ilvl w:val="0"/>
          <w:numId w:val="14"/>
        </w:numPr>
        <w:overflowPunct/>
        <w:autoSpaceDE/>
        <w:autoSpaceDN/>
        <w:adjustRightInd/>
        <w:ind w:right="143"/>
        <w:jc w:val="left"/>
        <w:textAlignment w:val="auto"/>
        <w:rPr>
          <w:rFonts w:cs="Arial"/>
          <w:i/>
          <w:color w:val="000000"/>
          <w:szCs w:val="22"/>
          <w:lang w:eastAsia="en-AU"/>
        </w:rPr>
      </w:pPr>
      <w:r w:rsidRPr="00242B8A">
        <w:rPr>
          <w:rFonts w:cs="Arial"/>
          <w:i/>
          <w:color w:val="000000"/>
          <w:szCs w:val="22"/>
          <w:lang w:eastAsia="en-AU"/>
        </w:rPr>
        <w:t>To encourage the timely renewal and revitalisation of centres that are undergoing growth or change.</w:t>
      </w:r>
    </w:p>
    <w:p w:rsidR="00C724B5" w:rsidRPr="00242B8A" w:rsidRDefault="00C724B5" w:rsidP="00F80750">
      <w:pPr>
        <w:pStyle w:val="ListParagraph"/>
        <w:numPr>
          <w:ilvl w:val="0"/>
          <w:numId w:val="14"/>
        </w:numPr>
        <w:overflowPunct/>
        <w:autoSpaceDE/>
        <w:autoSpaceDN/>
        <w:adjustRightInd/>
        <w:ind w:right="143"/>
        <w:jc w:val="left"/>
        <w:textAlignment w:val="auto"/>
        <w:rPr>
          <w:rFonts w:cs="Arial"/>
          <w:i/>
          <w:color w:val="000000"/>
          <w:szCs w:val="22"/>
          <w:lang w:eastAsia="en-AU"/>
        </w:rPr>
      </w:pPr>
      <w:r w:rsidRPr="00242B8A">
        <w:rPr>
          <w:rFonts w:cs="Arial"/>
          <w:i/>
          <w:color w:val="000000"/>
          <w:szCs w:val="22"/>
          <w:lang w:eastAsia="en-AU"/>
        </w:rPr>
        <w:t>To create vibrant, active and safe communities and economically sustainable employment centres.</w:t>
      </w:r>
    </w:p>
    <w:p w:rsidR="00C724B5" w:rsidRPr="00242B8A" w:rsidRDefault="00C724B5" w:rsidP="00F80750">
      <w:pPr>
        <w:pStyle w:val="ListParagraph"/>
        <w:numPr>
          <w:ilvl w:val="0"/>
          <w:numId w:val="14"/>
        </w:numPr>
        <w:overflowPunct/>
        <w:autoSpaceDE/>
        <w:autoSpaceDN/>
        <w:adjustRightInd/>
        <w:ind w:right="143"/>
        <w:jc w:val="left"/>
        <w:textAlignment w:val="auto"/>
        <w:rPr>
          <w:rFonts w:cs="Arial"/>
          <w:i/>
          <w:color w:val="000000"/>
          <w:szCs w:val="22"/>
          <w:lang w:eastAsia="en-AU"/>
        </w:rPr>
      </w:pPr>
      <w:r w:rsidRPr="00242B8A">
        <w:rPr>
          <w:rFonts w:cs="Arial"/>
          <w:i/>
          <w:color w:val="000000"/>
          <w:szCs w:val="22"/>
          <w:lang w:eastAsia="en-AU"/>
        </w:rPr>
        <w:t>To provide a focal point for commercial investment, employment opportunities and centre-based living.</w:t>
      </w:r>
    </w:p>
    <w:p w:rsidR="00C724B5" w:rsidRPr="00242B8A" w:rsidRDefault="00C724B5" w:rsidP="00F80750">
      <w:pPr>
        <w:pStyle w:val="ListParagraph"/>
        <w:numPr>
          <w:ilvl w:val="0"/>
          <w:numId w:val="14"/>
        </w:numPr>
        <w:overflowPunct/>
        <w:autoSpaceDE/>
        <w:autoSpaceDN/>
        <w:adjustRightInd/>
        <w:ind w:right="143"/>
        <w:jc w:val="left"/>
        <w:textAlignment w:val="auto"/>
        <w:rPr>
          <w:rFonts w:cs="Arial"/>
          <w:i/>
          <w:color w:val="000000"/>
          <w:szCs w:val="22"/>
          <w:lang w:eastAsia="en-AU"/>
        </w:rPr>
      </w:pPr>
      <w:r w:rsidRPr="00242B8A">
        <w:rPr>
          <w:rFonts w:cs="Arial"/>
          <w:i/>
          <w:color w:val="000000"/>
          <w:szCs w:val="22"/>
          <w:lang w:eastAsia="en-AU"/>
        </w:rPr>
        <w:t>To encourage the development of mixed-use buildings that accommodate a range of uses, including residential uses, and that have high residential amenity and active street frontages.</w:t>
      </w:r>
    </w:p>
    <w:p w:rsidR="00C724B5" w:rsidRPr="00242B8A" w:rsidRDefault="00C724B5" w:rsidP="00F80750">
      <w:pPr>
        <w:pStyle w:val="ListParagraph"/>
        <w:numPr>
          <w:ilvl w:val="0"/>
          <w:numId w:val="14"/>
        </w:numPr>
        <w:overflowPunct/>
        <w:autoSpaceDE/>
        <w:autoSpaceDN/>
        <w:adjustRightInd/>
        <w:ind w:right="143"/>
        <w:jc w:val="left"/>
        <w:textAlignment w:val="auto"/>
        <w:rPr>
          <w:rFonts w:cs="Arial"/>
          <w:i/>
          <w:color w:val="000000"/>
          <w:szCs w:val="22"/>
          <w:lang w:eastAsia="en-AU"/>
        </w:rPr>
      </w:pPr>
      <w:r w:rsidRPr="00242B8A">
        <w:rPr>
          <w:rFonts w:cs="Arial"/>
          <w:i/>
          <w:color w:val="000000"/>
          <w:szCs w:val="22"/>
          <w:lang w:eastAsia="en-AU"/>
        </w:rPr>
        <w:t>To facilitate diverse and vibrant centres and neighbourhoods.</w:t>
      </w:r>
    </w:p>
    <w:p w:rsidR="00C724B5" w:rsidRPr="00242B8A" w:rsidRDefault="00C724B5" w:rsidP="00F80750">
      <w:pPr>
        <w:pStyle w:val="ListParagraph"/>
        <w:numPr>
          <w:ilvl w:val="0"/>
          <w:numId w:val="14"/>
        </w:numPr>
        <w:overflowPunct/>
        <w:autoSpaceDE/>
        <w:autoSpaceDN/>
        <w:adjustRightInd/>
        <w:ind w:right="143"/>
        <w:jc w:val="left"/>
        <w:textAlignment w:val="auto"/>
        <w:rPr>
          <w:rFonts w:cs="Arial"/>
          <w:i/>
          <w:color w:val="000000"/>
          <w:szCs w:val="22"/>
          <w:lang w:eastAsia="en-AU"/>
        </w:rPr>
      </w:pPr>
      <w:r w:rsidRPr="00242B8A">
        <w:rPr>
          <w:rFonts w:cs="Arial"/>
          <w:i/>
          <w:color w:val="000000"/>
          <w:szCs w:val="22"/>
          <w:lang w:eastAsia="en-AU"/>
        </w:rPr>
        <w:t>To achieve an accessible, attractive and safe public domain.</w:t>
      </w:r>
    </w:p>
    <w:p w:rsidR="00F70091" w:rsidRDefault="00F70091" w:rsidP="00F80750">
      <w:pPr>
        <w:overflowPunct/>
        <w:autoSpaceDE/>
        <w:autoSpaceDN/>
        <w:adjustRightInd/>
        <w:ind w:right="143"/>
        <w:textAlignment w:val="auto"/>
        <w:rPr>
          <w:bCs/>
        </w:rPr>
      </w:pPr>
    </w:p>
    <w:p w:rsidR="00832418" w:rsidRDefault="00832418" w:rsidP="00F80750">
      <w:pPr>
        <w:overflowPunct/>
        <w:autoSpaceDE/>
        <w:autoSpaceDN/>
        <w:adjustRightInd/>
        <w:ind w:right="143"/>
        <w:textAlignment w:val="auto"/>
        <w:rPr>
          <w:bCs/>
        </w:rPr>
      </w:pPr>
      <w:r>
        <w:rPr>
          <w:bCs/>
        </w:rPr>
        <w:t>The concept application is consistent with these objectives.</w:t>
      </w:r>
    </w:p>
    <w:p w:rsidR="00832418" w:rsidRDefault="00832418" w:rsidP="00F80750">
      <w:pPr>
        <w:overflowPunct/>
        <w:autoSpaceDE/>
        <w:autoSpaceDN/>
        <w:adjustRightInd/>
        <w:ind w:right="143"/>
        <w:textAlignment w:val="auto"/>
        <w:rPr>
          <w:bCs/>
        </w:rPr>
      </w:pPr>
    </w:p>
    <w:p w:rsidR="00F70091" w:rsidRDefault="00211841" w:rsidP="00F80750">
      <w:pPr>
        <w:overflowPunct/>
        <w:autoSpaceDE/>
        <w:autoSpaceDN/>
        <w:adjustRightInd/>
        <w:ind w:right="143"/>
        <w:textAlignment w:val="auto"/>
        <w:rPr>
          <w:bCs/>
        </w:rPr>
      </w:pPr>
      <w:r>
        <w:rPr>
          <w:bCs/>
        </w:rPr>
        <w:t xml:space="preserve">Clause </w:t>
      </w:r>
      <w:r w:rsidR="00CA0E8F">
        <w:rPr>
          <w:bCs/>
        </w:rPr>
        <w:t>2.7</w:t>
      </w:r>
      <w:r>
        <w:rPr>
          <w:bCs/>
        </w:rPr>
        <w:t xml:space="preserve"> - </w:t>
      </w:r>
      <w:r w:rsidR="00394F3C" w:rsidRPr="00242B8A">
        <w:rPr>
          <w:bCs/>
          <w:u w:val="single"/>
        </w:rPr>
        <w:t>Demolition requires development consent</w:t>
      </w:r>
      <w:r w:rsidR="005A4708">
        <w:rPr>
          <w:bCs/>
          <w:u w:val="single"/>
        </w:rPr>
        <w:t xml:space="preserve"> </w:t>
      </w:r>
    </w:p>
    <w:p w:rsidR="00A77458" w:rsidRDefault="00A77458" w:rsidP="00F80750">
      <w:pPr>
        <w:overflowPunct/>
        <w:autoSpaceDE/>
        <w:autoSpaceDN/>
        <w:adjustRightInd/>
        <w:ind w:right="143"/>
        <w:textAlignment w:val="auto"/>
        <w:rPr>
          <w:bCs/>
        </w:rPr>
      </w:pPr>
    </w:p>
    <w:p w:rsidR="00A77458" w:rsidRPr="00F80750" w:rsidRDefault="00832418" w:rsidP="00F80750">
      <w:pPr>
        <w:overflowPunct/>
        <w:autoSpaceDE/>
        <w:autoSpaceDN/>
        <w:adjustRightInd/>
        <w:ind w:right="143"/>
        <w:textAlignment w:val="auto"/>
        <w:rPr>
          <w:bCs/>
        </w:rPr>
      </w:pPr>
      <w:r>
        <w:rPr>
          <w:bCs/>
        </w:rPr>
        <w:t>A</w:t>
      </w:r>
      <w:r w:rsidR="00211841" w:rsidRPr="00F80750">
        <w:rPr>
          <w:bCs/>
        </w:rPr>
        <w:t xml:space="preserve"> subsequent development application</w:t>
      </w:r>
      <w:r w:rsidR="00A77458" w:rsidRPr="00F80750">
        <w:rPr>
          <w:bCs/>
        </w:rPr>
        <w:t xml:space="preserve"> </w:t>
      </w:r>
      <w:r w:rsidR="00371050" w:rsidRPr="00F80750">
        <w:rPr>
          <w:bCs/>
        </w:rPr>
        <w:t>(1817/2020</w:t>
      </w:r>
      <w:r w:rsidR="00F80750">
        <w:rPr>
          <w:bCs/>
        </w:rPr>
        <w:t>/DA-DEM</w:t>
      </w:r>
      <w:r w:rsidR="00371050" w:rsidRPr="00F80750">
        <w:rPr>
          <w:bCs/>
        </w:rPr>
        <w:t xml:space="preserve">) </w:t>
      </w:r>
      <w:r w:rsidR="00A77458" w:rsidRPr="00F80750">
        <w:rPr>
          <w:bCs/>
        </w:rPr>
        <w:t>has be</w:t>
      </w:r>
      <w:r w:rsidR="00371050" w:rsidRPr="00F80750">
        <w:rPr>
          <w:bCs/>
        </w:rPr>
        <w:t xml:space="preserve">en submitted </w:t>
      </w:r>
      <w:r w:rsidR="00211841" w:rsidRPr="00F80750">
        <w:rPr>
          <w:bCs/>
        </w:rPr>
        <w:t xml:space="preserve">seeking approval to undertake these works which will be the subject of a separate assessment by Council. </w:t>
      </w:r>
    </w:p>
    <w:p w:rsidR="00F70091" w:rsidRDefault="00F70091" w:rsidP="00F80750">
      <w:pPr>
        <w:overflowPunct/>
        <w:autoSpaceDE/>
        <w:autoSpaceDN/>
        <w:adjustRightInd/>
        <w:ind w:right="143"/>
        <w:textAlignment w:val="auto"/>
        <w:rPr>
          <w:bCs/>
        </w:rPr>
      </w:pPr>
    </w:p>
    <w:p w:rsidR="00CA0E8F" w:rsidRDefault="00211841" w:rsidP="00F80750">
      <w:pPr>
        <w:overflowPunct/>
        <w:autoSpaceDE/>
        <w:autoSpaceDN/>
        <w:adjustRightInd/>
        <w:ind w:right="143"/>
        <w:textAlignment w:val="auto"/>
        <w:rPr>
          <w:bCs/>
          <w:u w:val="single"/>
        </w:rPr>
      </w:pPr>
      <w:r>
        <w:rPr>
          <w:bCs/>
        </w:rPr>
        <w:t>Clause 4.3 -</w:t>
      </w:r>
      <w:r w:rsidR="00CA0E8F">
        <w:rPr>
          <w:bCs/>
        </w:rPr>
        <w:t xml:space="preserve"> </w:t>
      </w:r>
      <w:r w:rsidR="00CA0E8F" w:rsidRPr="00242B8A">
        <w:rPr>
          <w:bCs/>
          <w:u w:val="single"/>
        </w:rPr>
        <w:t>Height of Buildings</w:t>
      </w:r>
    </w:p>
    <w:p w:rsidR="004009F6" w:rsidRDefault="004009F6" w:rsidP="00F80750">
      <w:pPr>
        <w:overflowPunct/>
        <w:autoSpaceDE/>
        <w:autoSpaceDN/>
        <w:adjustRightInd/>
        <w:ind w:right="143"/>
        <w:textAlignment w:val="auto"/>
        <w:rPr>
          <w:bCs/>
          <w:u w:val="single"/>
        </w:rPr>
      </w:pPr>
    </w:p>
    <w:p w:rsidR="004009F6" w:rsidRPr="00BC52DB" w:rsidRDefault="004009F6" w:rsidP="00F80750">
      <w:pPr>
        <w:overflowPunct/>
        <w:autoSpaceDE/>
        <w:autoSpaceDN/>
        <w:adjustRightInd/>
        <w:ind w:right="143"/>
        <w:textAlignment w:val="auto"/>
        <w:rPr>
          <w:bCs/>
        </w:rPr>
      </w:pPr>
      <w:r w:rsidRPr="00BC52DB">
        <w:rPr>
          <w:bCs/>
        </w:rPr>
        <w:t>All five (5) of the building towers</w:t>
      </w:r>
      <w:r w:rsidR="005A4708" w:rsidRPr="00BC52DB">
        <w:rPr>
          <w:bCs/>
        </w:rPr>
        <w:t xml:space="preserve">, </w:t>
      </w:r>
      <w:r w:rsidRPr="00BC52DB">
        <w:rPr>
          <w:bCs/>
        </w:rPr>
        <w:t>pro</w:t>
      </w:r>
      <w:r w:rsidR="005A4708" w:rsidRPr="00BC52DB">
        <w:rPr>
          <w:bCs/>
        </w:rPr>
        <w:t xml:space="preserve">posed in the concept masterplan, </w:t>
      </w:r>
      <w:r w:rsidRPr="00BC52DB">
        <w:rPr>
          <w:bCs/>
        </w:rPr>
        <w:t xml:space="preserve">have a maximum building height of 26m which meets compliance with the CLEP 2015’s “Height of </w:t>
      </w:r>
      <w:r w:rsidR="005A4708" w:rsidRPr="00BC52DB">
        <w:rPr>
          <w:bCs/>
        </w:rPr>
        <w:t>Building” map for these sites.</w:t>
      </w:r>
    </w:p>
    <w:p w:rsidR="005A4708" w:rsidRDefault="005A4708" w:rsidP="00F80750">
      <w:pPr>
        <w:overflowPunct/>
        <w:autoSpaceDE/>
        <w:autoSpaceDN/>
        <w:adjustRightInd/>
        <w:ind w:right="143"/>
        <w:textAlignment w:val="auto"/>
        <w:rPr>
          <w:bCs/>
          <w:u w:val="single"/>
        </w:rPr>
      </w:pPr>
    </w:p>
    <w:p w:rsidR="005A4708" w:rsidRDefault="00211841" w:rsidP="00F80750">
      <w:pPr>
        <w:overflowPunct/>
        <w:autoSpaceDE/>
        <w:autoSpaceDN/>
        <w:adjustRightInd/>
        <w:ind w:right="143"/>
        <w:textAlignment w:val="auto"/>
        <w:rPr>
          <w:bCs/>
          <w:u w:val="single"/>
        </w:rPr>
      </w:pPr>
      <w:r>
        <w:rPr>
          <w:bCs/>
        </w:rPr>
        <w:t>Clause</w:t>
      </w:r>
      <w:r w:rsidRPr="00BC52DB">
        <w:rPr>
          <w:bCs/>
        </w:rPr>
        <w:t xml:space="preserve"> </w:t>
      </w:r>
      <w:r w:rsidR="005A4708" w:rsidRPr="00BC52DB">
        <w:rPr>
          <w:bCs/>
        </w:rPr>
        <w:t>4.3A</w:t>
      </w:r>
      <w:r w:rsidRPr="00BC52DB">
        <w:rPr>
          <w:bCs/>
        </w:rPr>
        <w:t xml:space="preserve"> - </w:t>
      </w:r>
      <w:r w:rsidR="005A4708" w:rsidRPr="005A4708">
        <w:rPr>
          <w:bCs/>
          <w:u w:val="single"/>
        </w:rPr>
        <w:t>Height restrictions for certain residential accommodation</w:t>
      </w:r>
    </w:p>
    <w:p w:rsidR="005A4708" w:rsidRDefault="005A4708" w:rsidP="00F80750">
      <w:pPr>
        <w:overflowPunct/>
        <w:autoSpaceDE/>
        <w:autoSpaceDN/>
        <w:adjustRightInd/>
        <w:ind w:right="143"/>
        <w:textAlignment w:val="auto"/>
        <w:rPr>
          <w:bCs/>
          <w:u w:val="single"/>
        </w:rPr>
      </w:pPr>
    </w:p>
    <w:p w:rsidR="005A4708" w:rsidRPr="00BC52DB" w:rsidRDefault="005A4708" w:rsidP="00F80750">
      <w:pPr>
        <w:overflowPunct/>
        <w:autoSpaceDE/>
        <w:autoSpaceDN/>
        <w:adjustRightInd/>
        <w:ind w:right="143"/>
        <w:textAlignment w:val="auto"/>
        <w:rPr>
          <w:bCs/>
        </w:rPr>
      </w:pPr>
      <w:r w:rsidRPr="00BC52DB">
        <w:rPr>
          <w:bCs/>
        </w:rPr>
        <w:t>No dwelling within any of the proposed residential flat buildings on site will be any higher than 2 storeys.</w:t>
      </w:r>
      <w:r w:rsidR="00EA23CB">
        <w:rPr>
          <w:bCs/>
        </w:rPr>
        <w:t xml:space="preserve"> This can be further assessed with each subsequent application.</w:t>
      </w:r>
    </w:p>
    <w:p w:rsidR="005A4708" w:rsidRDefault="005A4708" w:rsidP="00F80750">
      <w:pPr>
        <w:overflowPunct/>
        <w:autoSpaceDE/>
        <w:autoSpaceDN/>
        <w:adjustRightInd/>
        <w:ind w:right="143"/>
        <w:textAlignment w:val="auto"/>
        <w:rPr>
          <w:bCs/>
          <w:u w:val="single"/>
        </w:rPr>
      </w:pPr>
    </w:p>
    <w:p w:rsidR="005A4708" w:rsidRDefault="00211841" w:rsidP="00F80750">
      <w:pPr>
        <w:overflowPunct/>
        <w:autoSpaceDE/>
        <w:autoSpaceDN/>
        <w:adjustRightInd/>
        <w:ind w:right="143"/>
        <w:textAlignment w:val="auto"/>
        <w:rPr>
          <w:bCs/>
          <w:u w:val="single"/>
        </w:rPr>
      </w:pPr>
      <w:r w:rsidRPr="00BC52DB">
        <w:rPr>
          <w:bCs/>
        </w:rPr>
        <w:t xml:space="preserve"> </w:t>
      </w:r>
      <w:r w:rsidR="00963B3F" w:rsidRPr="00BC52DB">
        <w:rPr>
          <w:bCs/>
        </w:rPr>
        <w:t xml:space="preserve">Clause </w:t>
      </w:r>
      <w:r w:rsidR="005A4708" w:rsidRPr="00BC52DB">
        <w:rPr>
          <w:bCs/>
        </w:rPr>
        <w:t>7.3</w:t>
      </w:r>
      <w:r w:rsidRPr="00BC52DB">
        <w:rPr>
          <w:bCs/>
        </w:rPr>
        <w:t xml:space="preserve"> -</w:t>
      </w:r>
      <w:r>
        <w:rPr>
          <w:bCs/>
          <w:u w:val="single"/>
        </w:rPr>
        <w:t xml:space="preserve"> </w:t>
      </w:r>
      <w:r w:rsidR="005A4708">
        <w:rPr>
          <w:bCs/>
          <w:u w:val="single"/>
        </w:rPr>
        <w:t>Design Excellence</w:t>
      </w:r>
    </w:p>
    <w:p w:rsidR="00963B3F" w:rsidRDefault="00963B3F" w:rsidP="00F80750">
      <w:pPr>
        <w:overflowPunct/>
        <w:autoSpaceDE/>
        <w:autoSpaceDN/>
        <w:adjustRightInd/>
        <w:ind w:right="143"/>
        <w:textAlignment w:val="auto"/>
        <w:rPr>
          <w:bCs/>
          <w:u w:val="single"/>
        </w:rPr>
      </w:pPr>
    </w:p>
    <w:p w:rsidR="00963B3F" w:rsidRPr="00242B8A" w:rsidRDefault="00963B3F" w:rsidP="00F80750">
      <w:pPr>
        <w:shd w:val="clear" w:color="auto" w:fill="FFFFFF"/>
        <w:overflowPunct/>
        <w:autoSpaceDE/>
        <w:autoSpaceDN/>
        <w:adjustRightInd/>
        <w:ind w:left="720" w:right="143" w:hanging="720"/>
        <w:textAlignment w:val="auto"/>
        <w:rPr>
          <w:rFonts w:cs="Arial"/>
          <w:i/>
          <w:color w:val="000000"/>
          <w:szCs w:val="22"/>
          <w:lang w:val="en" w:eastAsia="en-AU"/>
        </w:rPr>
      </w:pPr>
      <w:r w:rsidRPr="00242B8A">
        <w:rPr>
          <w:rFonts w:cs="Arial"/>
          <w:i/>
          <w:color w:val="000000"/>
          <w:szCs w:val="22"/>
          <w:lang w:val="en" w:eastAsia="en-AU"/>
        </w:rPr>
        <w:t>(1)</w:t>
      </w:r>
      <w:r w:rsidRPr="00242B8A">
        <w:rPr>
          <w:rFonts w:cs="Arial"/>
          <w:i/>
          <w:color w:val="000000"/>
          <w:szCs w:val="22"/>
          <w:lang w:val="en" w:eastAsia="en-AU"/>
        </w:rPr>
        <w:tab/>
        <w:t>The objective of this clause is to ensure that development exhibits the highest standard of architectural and urban design as part of the built environment.</w:t>
      </w:r>
    </w:p>
    <w:p w:rsidR="00963B3F" w:rsidRPr="00242B8A" w:rsidRDefault="00963B3F" w:rsidP="00F80750">
      <w:pPr>
        <w:shd w:val="clear" w:color="auto" w:fill="FFFFFF"/>
        <w:overflowPunct/>
        <w:autoSpaceDE/>
        <w:autoSpaceDN/>
        <w:adjustRightInd/>
        <w:ind w:left="720" w:right="143" w:hanging="720"/>
        <w:textAlignment w:val="auto"/>
        <w:rPr>
          <w:rFonts w:cs="Arial"/>
          <w:i/>
          <w:color w:val="000000"/>
          <w:szCs w:val="22"/>
          <w:lang w:val="en" w:eastAsia="en-AU"/>
        </w:rPr>
      </w:pPr>
    </w:p>
    <w:p w:rsidR="00963B3F" w:rsidRDefault="00963B3F" w:rsidP="00F80750">
      <w:pPr>
        <w:shd w:val="clear" w:color="auto" w:fill="FFFFFF"/>
        <w:overflowPunct/>
        <w:autoSpaceDE/>
        <w:autoSpaceDN/>
        <w:adjustRightInd/>
        <w:ind w:left="720" w:right="143" w:hanging="720"/>
        <w:textAlignment w:val="auto"/>
        <w:rPr>
          <w:rFonts w:cs="Arial"/>
          <w:i/>
          <w:color w:val="000000"/>
          <w:szCs w:val="22"/>
          <w:lang w:val="en" w:eastAsia="en-AU"/>
        </w:rPr>
      </w:pPr>
      <w:r w:rsidRPr="00242B8A">
        <w:rPr>
          <w:rFonts w:cs="Arial"/>
          <w:i/>
          <w:color w:val="000000"/>
          <w:szCs w:val="22"/>
          <w:lang w:val="en" w:eastAsia="en-AU"/>
        </w:rPr>
        <w:t>(2)</w:t>
      </w:r>
      <w:r w:rsidRPr="00242B8A">
        <w:rPr>
          <w:rFonts w:cs="Arial"/>
          <w:i/>
          <w:color w:val="000000"/>
          <w:szCs w:val="22"/>
          <w:lang w:val="en" w:eastAsia="en-AU"/>
        </w:rPr>
        <w:tab/>
        <w:t>This clause applies to development involving the construction of a new building or external alterations to an existing building on land in the following zones:</w:t>
      </w:r>
    </w:p>
    <w:p w:rsidR="00963B3F" w:rsidRPr="00242B8A" w:rsidRDefault="00963B3F" w:rsidP="00F80750">
      <w:pPr>
        <w:shd w:val="clear" w:color="auto" w:fill="FFFFFF"/>
        <w:overflowPunct/>
        <w:autoSpaceDE/>
        <w:autoSpaceDN/>
        <w:adjustRightInd/>
        <w:ind w:left="720" w:right="143" w:hanging="720"/>
        <w:textAlignment w:val="auto"/>
        <w:rPr>
          <w:rFonts w:cs="Arial"/>
          <w:i/>
          <w:color w:val="000000"/>
          <w:szCs w:val="22"/>
          <w:lang w:val="en" w:eastAsia="en-AU"/>
        </w:rPr>
      </w:pPr>
    </w:p>
    <w:p w:rsidR="00963B3F" w:rsidRPr="00242B8A" w:rsidRDefault="00963B3F" w:rsidP="00F80750">
      <w:pPr>
        <w:shd w:val="clear" w:color="auto" w:fill="FFFFFF"/>
        <w:overflowPunct/>
        <w:autoSpaceDE/>
        <w:autoSpaceDN/>
        <w:adjustRightInd/>
        <w:ind w:right="143" w:firstLine="720"/>
        <w:textAlignment w:val="auto"/>
        <w:rPr>
          <w:rFonts w:cs="Arial"/>
          <w:i/>
          <w:color w:val="000000"/>
          <w:szCs w:val="22"/>
          <w:lang w:val="en" w:eastAsia="en-AU"/>
        </w:rPr>
      </w:pPr>
      <w:r w:rsidRPr="00242B8A">
        <w:rPr>
          <w:rFonts w:cs="Arial"/>
          <w:i/>
          <w:color w:val="000000"/>
          <w:szCs w:val="22"/>
          <w:lang w:val="en" w:eastAsia="en-AU"/>
        </w:rPr>
        <w:t>(a)</w:t>
      </w:r>
      <w:r w:rsidRPr="00242B8A">
        <w:rPr>
          <w:rFonts w:cs="Arial"/>
          <w:i/>
          <w:color w:val="000000"/>
          <w:szCs w:val="22"/>
          <w:lang w:val="en" w:eastAsia="en-AU"/>
        </w:rPr>
        <w:tab/>
        <w:t>Zone R3 Medium Density Residential,</w:t>
      </w:r>
    </w:p>
    <w:p w:rsidR="00963B3F" w:rsidRPr="00242B8A" w:rsidRDefault="00963B3F" w:rsidP="00F80750">
      <w:pPr>
        <w:shd w:val="clear" w:color="auto" w:fill="FFFFFF"/>
        <w:overflowPunct/>
        <w:autoSpaceDE/>
        <w:autoSpaceDN/>
        <w:adjustRightInd/>
        <w:ind w:left="720" w:right="143"/>
        <w:textAlignment w:val="auto"/>
        <w:rPr>
          <w:rFonts w:cs="Arial"/>
          <w:i/>
          <w:color w:val="000000"/>
          <w:szCs w:val="22"/>
          <w:lang w:val="en" w:eastAsia="en-AU"/>
        </w:rPr>
      </w:pPr>
      <w:r w:rsidRPr="00242B8A">
        <w:rPr>
          <w:rFonts w:cs="Arial"/>
          <w:i/>
          <w:color w:val="000000"/>
          <w:szCs w:val="22"/>
          <w:lang w:val="en" w:eastAsia="en-AU"/>
        </w:rPr>
        <w:t>(b)</w:t>
      </w:r>
      <w:r w:rsidRPr="00242B8A">
        <w:rPr>
          <w:rFonts w:cs="Arial"/>
          <w:i/>
          <w:color w:val="000000"/>
          <w:szCs w:val="22"/>
          <w:lang w:val="en" w:eastAsia="en-AU"/>
        </w:rPr>
        <w:tab/>
        <w:t>Zone R4 High Density Residential,</w:t>
      </w:r>
    </w:p>
    <w:p w:rsidR="00963B3F" w:rsidRPr="00242B8A" w:rsidRDefault="00963B3F" w:rsidP="00F80750">
      <w:pPr>
        <w:shd w:val="clear" w:color="auto" w:fill="FFFFFF"/>
        <w:overflowPunct/>
        <w:autoSpaceDE/>
        <w:autoSpaceDN/>
        <w:adjustRightInd/>
        <w:ind w:left="720" w:right="143"/>
        <w:textAlignment w:val="auto"/>
        <w:rPr>
          <w:rFonts w:cs="Arial"/>
          <w:i/>
          <w:color w:val="000000"/>
          <w:szCs w:val="22"/>
          <w:lang w:val="en" w:eastAsia="en-AU"/>
        </w:rPr>
      </w:pPr>
      <w:r w:rsidRPr="00242B8A">
        <w:rPr>
          <w:rFonts w:cs="Arial"/>
          <w:i/>
          <w:color w:val="000000"/>
          <w:szCs w:val="22"/>
          <w:lang w:val="en" w:eastAsia="en-AU"/>
        </w:rPr>
        <w:t>(c)</w:t>
      </w:r>
      <w:r w:rsidRPr="00242B8A">
        <w:rPr>
          <w:rFonts w:cs="Arial"/>
          <w:i/>
          <w:color w:val="000000"/>
          <w:szCs w:val="22"/>
          <w:lang w:val="en" w:eastAsia="en-AU"/>
        </w:rPr>
        <w:tab/>
        <w:t>Zone B2 Local Centre,</w:t>
      </w:r>
    </w:p>
    <w:p w:rsidR="00963B3F" w:rsidRPr="00242B8A" w:rsidRDefault="00963B3F" w:rsidP="00F80750">
      <w:pPr>
        <w:shd w:val="clear" w:color="auto" w:fill="FFFFFF"/>
        <w:overflowPunct/>
        <w:autoSpaceDE/>
        <w:autoSpaceDN/>
        <w:adjustRightInd/>
        <w:ind w:left="720" w:right="143"/>
        <w:textAlignment w:val="auto"/>
        <w:rPr>
          <w:rFonts w:cs="Arial"/>
          <w:i/>
          <w:color w:val="000000"/>
          <w:szCs w:val="22"/>
          <w:lang w:val="en" w:eastAsia="en-AU"/>
        </w:rPr>
      </w:pPr>
      <w:r w:rsidRPr="00242B8A">
        <w:rPr>
          <w:rFonts w:cs="Arial"/>
          <w:i/>
          <w:color w:val="000000"/>
          <w:szCs w:val="22"/>
          <w:lang w:val="en" w:eastAsia="en-AU"/>
        </w:rPr>
        <w:t>(d)</w:t>
      </w:r>
      <w:r w:rsidRPr="00242B8A">
        <w:rPr>
          <w:rFonts w:cs="Arial"/>
          <w:i/>
          <w:color w:val="000000"/>
          <w:szCs w:val="22"/>
          <w:lang w:val="en" w:eastAsia="en-AU"/>
        </w:rPr>
        <w:tab/>
        <w:t>Zone B3 Commercial Core,</w:t>
      </w:r>
    </w:p>
    <w:p w:rsidR="00963B3F" w:rsidRPr="00242B8A" w:rsidRDefault="00963B3F" w:rsidP="00F80750">
      <w:pPr>
        <w:shd w:val="clear" w:color="auto" w:fill="FFFFFF"/>
        <w:overflowPunct/>
        <w:autoSpaceDE/>
        <w:autoSpaceDN/>
        <w:adjustRightInd/>
        <w:ind w:left="720" w:right="143"/>
        <w:textAlignment w:val="auto"/>
        <w:rPr>
          <w:rFonts w:cs="Arial"/>
          <w:i/>
          <w:color w:val="000000"/>
          <w:szCs w:val="22"/>
          <w:lang w:val="en" w:eastAsia="en-AU"/>
        </w:rPr>
      </w:pPr>
      <w:r w:rsidRPr="00242B8A">
        <w:rPr>
          <w:rFonts w:cs="Arial"/>
          <w:i/>
          <w:color w:val="000000"/>
          <w:szCs w:val="22"/>
          <w:lang w:val="en" w:eastAsia="en-AU"/>
        </w:rPr>
        <w:t>(e)</w:t>
      </w:r>
      <w:r w:rsidRPr="00242B8A">
        <w:rPr>
          <w:rFonts w:cs="Arial"/>
          <w:i/>
          <w:color w:val="000000"/>
          <w:szCs w:val="22"/>
          <w:lang w:val="en" w:eastAsia="en-AU"/>
        </w:rPr>
        <w:tab/>
        <w:t>Zone B4 Mixed Use.</w:t>
      </w:r>
    </w:p>
    <w:p w:rsidR="00963B3F" w:rsidRPr="00242B8A" w:rsidRDefault="00963B3F" w:rsidP="00F80750">
      <w:pPr>
        <w:shd w:val="clear" w:color="auto" w:fill="FFFFFF"/>
        <w:overflowPunct/>
        <w:autoSpaceDE/>
        <w:autoSpaceDN/>
        <w:adjustRightInd/>
        <w:ind w:left="720" w:right="143"/>
        <w:textAlignment w:val="auto"/>
        <w:rPr>
          <w:rFonts w:cs="Arial"/>
          <w:i/>
          <w:color w:val="000000"/>
          <w:szCs w:val="22"/>
          <w:lang w:val="en" w:eastAsia="en-AU"/>
        </w:rPr>
      </w:pPr>
    </w:p>
    <w:p w:rsidR="00963B3F" w:rsidRPr="00242B8A" w:rsidRDefault="00963B3F" w:rsidP="00F80750">
      <w:pPr>
        <w:shd w:val="clear" w:color="auto" w:fill="FFFFFF"/>
        <w:overflowPunct/>
        <w:autoSpaceDE/>
        <w:autoSpaceDN/>
        <w:adjustRightInd/>
        <w:ind w:left="720" w:right="143" w:hanging="720"/>
        <w:textAlignment w:val="auto"/>
        <w:rPr>
          <w:rFonts w:cs="Arial"/>
          <w:i/>
          <w:color w:val="000000"/>
          <w:szCs w:val="22"/>
          <w:lang w:val="en" w:eastAsia="en-AU"/>
        </w:rPr>
      </w:pPr>
      <w:r w:rsidRPr="00242B8A">
        <w:rPr>
          <w:rFonts w:cs="Arial"/>
          <w:i/>
          <w:color w:val="000000"/>
          <w:szCs w:val="22"/>
          <w:lang w:val="en" w:eastAsia="en-AU"/>
        </w:rPr>
        <w:t>(3)</w:t>
      </w:r>
      <w:r w:rsidRPr="00242B8A">
        <w:rPr>
          <w:rFonts w:cs="Arial"/>
          <w:i/>
          <w:color w:val="000000"/>
          <w:szCs w:val="22"/>
          <w:lang w:val="en" w:eastAsia="en-AU"/>
        </w:rPr>
        <w:tab/>
        <w:t>Development consent must not be granted to development to which this clause applies unless the consent authority considers that the development exhibits design excellence.</w:t>
      </w:r>
    </w:p>
    <w:p w:rsidR="00963B3F" w:rsidRPr="00242B8A" w:rsidRDefault="00963B3F" w:rsidP="00F80750">
      <w:pPr>
        <w:shd w:val="clear" w:color="auto" w:fill="FFFFFF"/>
        <w:overflowPunct/>
        <w:autoSpaceDE/>
        <w:autoSpaceDN/>
        <w:adjustRightInd/>
        <w:ind w:left="720" w:right="143" w:hanging="720"/>
        <w:textAlignment w:val="auto"/>
        <w:rPr>
          <w:rFonts w:cs="Arial"/>
          <w:i/>
          <w:szCs w:val="22"/>
          <w:lang w:val="en" w:eastAsia="en-AU"/>
        </w:rPr>
      </w:pPr>
    </w:p>
    <w:p w:rsidR="00963B3F" w:rsidRPr="00242B8A" w:rsidRDefault="00963B3F" w:rsidP="00F80750">
      <w:pPr>
        <w:shd w:val="clear" w:color="auto" w:fill="FFFFFF"/>
        <w:overflowPunct/>
        <w:autoSpaceDE/>
        <w:autoSpaceDN/>
        <w:adjustRightInd/>
        <w:ind w:left="720" w:right="143" w:hanging="720"/>
        <w:textAlignment w:val="auto"/>
        <w:rPr>
          <w:rFonts w:cs="Arial"/>
          <w:i/>
          <w:szCs w:val="22"/>
          <w:lang w:val="en" w:eastAsia="en-AU"/>
        </w:rPr>
      </w:pPr>
      <w:r w:rsidRPr="00242B8A">
        <w:rPr>
          <w:rFonts w:cs="Arial"/>
          <w:i/>
          <w:szCs w:val="22"/>
          <w:lang w:val="en" w:eastAsia="en-AU"/>
        </w:rPr>
        <w:t>(4)</w:t>
      </w:r>
      <w:r w:rsidRPr="00242B8A">
        <w:rPr>
          <w:rFonts w:cs="Arial"/>
          <w:i/>
          <w:szCs w:val="22"/>
          <w:lang w:val="en" w:eastAsia="en-AU"/>
        </w:rPr>
        <w:tab/>
        <w:t>In considering whether development to which this clause applies exhibits design excellence, the consent authority must have regard to the following matters:</w:t>
      </w:r>
    </w:p>
    <w:p w:rsidR="00963B3F" w:rsidRPr="00242B8A" w:rsidRDefault="00963B3F" w:rsidP="00F80750">
      <w:pPr>
        <w:shd w:val="clear" w:color="auto" w:fill="FFFFFF"/>
        <w:overflowPunct/>
        <w:autoSpaceDE/>
        <w:autoSpaceDN/>
        <w:adjustRightInd/>
        <w:ind w:left="720" w:right="143" w:hanging="720"/>
        <w:textAlignment w:val="auto"/>
        <w:rPr>
          <w:rFonts w:cs="Arial"/>
          <w:i/>
          <w:szCs w:val="22"/>
          <w:lang w:val="en" w:eastAsia="en-AU"/>
        </w:rPr>
      </w:pPr>
      <w:r w:rsidRPr="00242B8A">
        <w:rPr>
          <w:rFonts w:cs="Arial"/>
          <w:i/>
          <w:szCs w:val="22"/>
          <w:lang w:val="en" w:eastAsia="en-AU"/>
        </w:rPr>
        <w:tab/>
      </w:r>
    </w:p>
    <w:p w:rsidR="00963B3F" w:rsidRPr="00242B8A" w:rsidRDefault="00963B3F" w:rsidP="00F80750">
      <w:pPr>
        <w:shd w:val="clear" w:color="auto" w:fill="FFFFFF"/>
        <w:overflowPunct/>
        <w:autoSpaceDE/>
        <w:autoSpaceDN/>
        <w:adjustRightInd/>
        <w:ind w:left="1440" w:right="143" w:hanging="720"/>
        <w:textAlignment w:val="auto"/>
        <w:rPr>
          <w:rFonts w:cs="Arial"/>
          <w:i/>
          <w:szCs w:val="22"/>
          <w:lang w:val="en" w:eastAsia="en-AU"/>
        </w:rPr>
      </w:pPr>
      <w:r w:rsidRPr="00242B8A">
        <w:rPr>
          <w:rFonts w:cs="Arial"/>
          <w:i/>
          <w:szCs w:val="22"/>
          <w:lang w:val="en" w:eastAsia="en-AU"/>
        </w:rPr>
        <w:t>(a)</w:t>
      </w:r>
      <w:r w:rsidRPr="00242B8A">
        <w:rPr>
          <w:rFonts w:cs="Arial"/>
          <w:i/>
          <w:szCs w:val="22"/>
          <w:lang w:val="en" w:eastAsia="en-AU"/>
        </w:rPr>
        <w:tab/>
        <w:t>whether a high standard of architectural design, materials and detailing appropriate to the building type and location will be achieved,</w:t>
      </w:r>
    </w:p>
    <w:p w:rsidR="00963B3F" w:rsidRPr="00242B8A" w:rsidRDefault="00963B3F" w:rsidP="00F80750">
      <w:pPr>
        <w:shd w:val="clear" w:color="auto" w:fill="FFFFFF"/>
        <w:overflowPunct/>
        <w:autoSpaceDE/>
        <w:autoSpaceDN/>
        <w:adjustRightInd/>
        <w:ind w:left="1440" w:right="143" w:hanging="720"/>
        <w:textAlignment w:val="auto"/>
        <w:rPr>
          <w:rFonts w:cs="Arial"/>
          <w:i/>
          <w:szCs w:val="22"/>
          <w:lang w:val="en" w:eastAsia="en-AU"/>
        </w:rPr>
      </w:pPr>
      <w:r w:rsidRPr="00242B8A">
        <w:rPr>
          <w:rFonts w:cs="Arial"/>
          <w:i/>
          <w:szCs w:val="22"/>
          <w:lang w:val="en" w:eastAsia="en-AU"/>
        </w:rPr>
        <w:t>(b)</w:t>
      </w:r>
      <w:r w:rsidRPr="00242B8A">
        <w:rPr>
          <w:rFonts w:cs="Arial"/>
          <w:i/>
          <w:szCs w:val="22"/>
          <w:lang w:val="en" w:eastAsia="en-AU"/>
        </w:rPr>
        <w:tab/>
        <w:t>whether the form and external appearance of the development will improve the quality and amenity of the public domain,</w:t>
      </w:r>
    </w:p>
    <w:p w:rsidR="00963B3F" w:rsidRPr="00242B8A" w:rsidRDefault="00963B3F" w:rsidP="00F80750">
      <w:pPr>
        <w:shd w:val="clear" w:color="auto" w:fill="FFFFFF"/>
        <w:overflowPunct/>
        <w:autoSpaceDE/>
        <w:autoSpaceDN/>
        <w:adjustRightInd/>
        <w:ind w:left="720" w:right="143"/>
        <w:textAlignment w:val="auto"/>
        <w:rPr>
          <w:rFonts w:cs="Arial"/>
          <w:i/>
          <w:szCs w:val="22"/>
          <w:lang w:val="en" w:eastAsia="en-AU"/>
        </w:rPr>
      </w:pPr>
      <w:r w:rsidRPr="00242B8A">
        <w:rPr>
          <w:rFonts w:cs="Arial"/>
          <w:i/>
          <w:szCs w:val="22"/>
          <w:lang w:val="en" w:eastAsia="en-AU"/>
        </w:rPr>
        <w:t>(c)</w:t>
      </w:r>
      <w:r w:rsidRPr="00242B8A">
        <w:rPr>
          <w:rFonts w:cs="Arial"/>
          <w:i/>
          <w:szCs w:val="22"/>
          <w:lang w:val="en" w:eastAsia="en-AU"/>
        </w:rPr>
        <w:tab/>
        <w:t>whether the development detrimentally impacts on view corridors,</w:t>
      </w:r>
    </w:p>
    <w:p w:rsidR="00963B3F" w:rsidRDefault="00963B3F" w:rsidP="00F80750">
      <w:pPr>
        <w:shd w:val="clear" w:color="auto" w:fill="FFFFFF"/>
        <w:overflowPunct/>
        <w:autoSpaceDE/>
        <w:autoSpaceDN/>
        <w:adjustRightInd/>
        <w:ind w:left="720" w:right="143"/>
        <w:textAlignment w:val="auto"/>
        <w:rPr>
          <w:rFonts w:cs="Arial"/>
          <w:i/>
          <w:szCs w:val="22"/>
          <w:lang w:val="en" w:eastAsia="en-AU"/>
        </w:rPr>
      </w:pPr>
      <w:r w:rsidRPr="00242B8A">
        <w:rPr>
          <w:rFonts w:cs="Arial"/>
          <w:i/>
          <w:szCs w:val="22"/>
          <w:lang w:val="en" w:eastAsia="en-AU"/>
        </w:rPr>
        <w:t>(d)</w:t>
      </w:r>
      <w:r w:rsidRPr="00242B8A">
        <w:rPr>
          <w:rFonts w:cs="Arial"/>
          <w:i/>
          <w:szCs w:val="22"/>
          <w:lang w:val="en" w:eastAsia="en-AU"/>
        </w:rPr>
        <w:tab/>
        <w:t>how the development addresses the following matters:</w:t>
      </w:r>
    </w:p>
    <w:p w:rsidR="00AE6C01" w:rsidRPr="00242B8A" w:rsidRDefault="00AE6C01" w:rsidP="00F80750">
      <w:pPr>
        <w:shd w:val="clear" w:color="auto" w:fill="FFFFFF"/>
        <w:overflowPunct/>
        <w:autoSpaceDE/>
        <w:autoSpaceDN/>
        <w:adjustRightInd/>
        <w:ind w:left="720" w:right="143"/>
        <w:textAlignment w:val="auto"/>
        <w:rPr>
          <w:rFonts w:cs="Arial"/>
          <w:i/>
          <w:szCs w:val="22"/>
          <w:lang w:val="en" w:eastAsia="en-AU"/>
        </w:rPr>
      </w:pPr>
    </w:p>
    <w:p w:rsidR="00963B3F" w:rsidRPr="00242B8A" w:rsidRDefault="00963B3F" w:rsidP="00F80750">
      <w:pPr>
        <w:shd w:val="clear" w:color="auto" w:fill="FFFFFF"/>
        <w:overflowPunct/>
        <w:autoSpaceDE/>
        <w:autoSpaceDN/>
        <w:adjustRightInd/>
        <w:ind w:left="1440" w:right="143"/>
        <w:textAlignment w:val="auto"/>
        <w:rPr>
          <w:rFonts w:cs="Arial"/>
          <w:i/>
          <w:szCs w:val="22"/>
          <w:lang w:val="en" w:eastAsia="en-AU"/>
        </w:rPr>
      </w:pPr>
      <w:r w:rsidRPr="00242B8A">
        <w:rPr>
          <w:rFonts w:cs="Arial"/>
          <w:i/>
          <w:szCs w:val="22"/>
          <w:lang w:val="en" w:eastAsia="en-AU"/>
        </w:rPr>
        <w:t>(i)</w:t>
      </w:r>
      <w:r w:rsidRPr="00242B8A">
        <w:rPr>
          <w:rFonts w:cs="Arial"/>
          <w:i/>
          <w:szCs w:val="22"/>
          <w:lang w:val="en" w:eastAsia="en-AU"/>
        </w:rPr>
        <w:tab/>
        <w:t>the suitability of the land for development,</w:t>
      </w:r>
    </w:p>
    <w:p w:rsidR="00963B3F" w:rsidRPr="00242B8A" w:rsidRDefault="00963B3F" w:rsidP="00F80750">
      <w:pPr>
        <w:shd w:val="clear" w:color="auto" w:fill="FFFFFF"/>
        <w:overflowPunct/>
        <w:autoSpaceDE/>
        <w:autoSpaceDN/>
        <w:adjustRightInd/>
        <w:ind w:left="1440" w:right="143"/>
        <w:textAlignment w:val="auto"/>
        <w:rPr>
          <w:rFonts w:cs="Arial"/>
          <w:i/>
          <w:szCs w:val="22"/>
          <w:lang w:val="en" w:eastAsia="en-AU"/>
        </w:rPr>
      </w:pPr>
      <w:r w:rsidRPr="00242B8A">
        <w:rPr>
          <w:rFonts w:cs="Arial"/>
          <w:i/>
          <w:szCs w:val="22"/>
          <w:lang w:val="en" w:eastAsia="en-AU"/>
        </w:rPr>
        <w:t>(ii)</w:t>
      </w:r>
      <w:r w:rsidRPr="00242B8A">
        <w:rPr>
          <w:rFonts w:cs="Arial"/>
          <w:i/>
          <w:szCs w:val="22"/>
          <w:lang w:val="en" w:eastAsia="en-AU"/>
        </w:rPr>
        <w:tab/>
        <w:t>existing and proposed uses,</w:t>
      </w:r>
    </w:p>
    <w:p w:rsidR="00963B3F" w:rsidRPr="00242B8A" w:rsidRDefault="00963B3F" w:rsidP="00F80750">
      <w:pPr>
        <w:shd w:val="clear" w:color="auto" w:fill="FFFFFF"/>
        <w:overflowPunct/>
        <w:autoSpaceDE/>
        <w:autoSpaceDN/>
        <w:adjustRightInd/>
        <w:ind w:left="1440" w:right="143"/>
        <w:textAlignment w:val="auto"/>
        <w:rPr>
          <w:rFonts w:cs="Arial"/>
          <w:i/>
          <w:szCs w:val="22"/>
          <w:lang w:val="en" w:eastAsia="en-AU"/>
        </w:rPr>
      </w:pPr>
      <w:r w:rsidRPr="00242B8A">
        <w:rPr>
          <w:rFonts w:cs="Arial"/>
          <w:i/>
          <w:szCs w:val="22"/>
          <w:lang w:val="en" w:eastAsia="en-AU"/>
        </w:rPr>
        <w:t>(iii)</w:t>
      </w:r>
      <w:r w:rsidRPr="00242B8A">
        <w:rPr>
          <w:rFonts w:cs="Arial"/>
          <w:i/>
          <w:szCs w:val="22"/>
          <w:lang w:val="en" w:eastAsia="en-AU"/>
        </w:rPr>
        <w:tab/>
        <w:t>heritage issues and streetscape constraints,</w:t>
      </w:r>
    </w:p>
    <w:p w:rsidR="00963B3F" w:rsidRPr="00242B8A" w:rsidRDefault="00963B3F" w:rsidP="00F80750">
      <w:pPr>
        <w:shd w:val="clear" w:color="auto" w:fill="FFFFFF"/>
        <w:overflowPunct/>
        <w:autoSpaceDE/>
        <w:autoSpaceDN/>
        <w:adjustRightInd/>
        <w:ind w:left="1440" w:right="143"/>
        <w:textAlignment w:val="auto"/>
        <w:rPr>
          <w:rFonts w:cs="Arial"/>
          <w:i/>
          <w:szCs w:val="22"/>
          <w:lang w:val="en" w:eastAsia="en-AU"/>
        </w:rPr>
      </w:pPr>
      <w:r w:rsidRPr="00242B8A">
        <w:rPr>
          <w:rFonts w:cs="Arial"/>
          <w:i/>
          <w:szCs w:val="22"/>
          <w:lang w:val="en" w:eastAsia="en-AU"/>
        </w:rPr>
        <w:t>(iv)</w:t>
      </w:r>
      <w:r w:rsidRPr="00242B8A">
        <w:rPr>
          <w:rFonts w:cs="Arial"/>
          <w:i/>
          <w:szCs w:val="22"/>
          <w:lang w:val="en" w:eastAsia="en-AU"/>
        </w:rPr>
        <w:tab/>
        <w:t>bulk, massing and modulation of buildings,</w:t>
      </w:r>
    </w:p>
    <w:p w:rsidR="00963B3F" w:rsidRPr="00242B8A" w:rsidRDefault="00963B3F" w:rsidP="00F80750">
      <w:pPr>
        <w:shd w:val="clear" w:color="auto" w:fill="FFFFFF"/>
        <w:overflowPunct/>
        <w:autoSpaceDE/>
        <w:autoSpaceDN/>
        <w:adjustRightInd/>
        <w:ind w:left="1440" w:right="143"/>
        <w:textAlignment w:val="auto"/>
        <w:rPr>
          <w:rFonts w:cs="Arial"/>
          <w:i/>
          <w:szCs w:val="22"/>
          <w:lang w:val="en" w:eastAsia="en-AU"/>
        </w:rPr>
      </w:pPr>
      <w:r w:rsidRPr="00242B8A">
        <w:rPr>
          <w:rFonts w:cs="Arial"/>
          <w:i/>
          <w:szCs w:val="22"/>
          <w:lang w:val="en" w:eastAsia="en-AU"/>
        </w:rPr>
        <w:t>(v)</w:t>
      </w:r>
      <w:r w:rsidRPr="00242B8A">
        <w:rPr>
          <w:rFonts w:cs="Arial"/>
          <w:i/>
          <w:szCs w:val="22"/>
          <w:lang w:val="en" w:eastAsia="en-AU"/>
        </w:rPr>
        <w:tab/>
        <w:t>street frontage heights,</w:t>
      </w:r>
    </w:p>
    <w:p w:rsidR="00963B3F" w:rsidRPr="00242B8A" w:rsidRDefault="00963B3F" w:rsidP="00F80750">
      <w:pPr>
        <w:shd w:val="clear" w:color="auto" w:fill="FFFFFF"/>
        <w:overflowPunct/>
        <w:autoSpaceDE/>
        <w:autoSpaceDN/>
        <w:adjustRightInd/>
        <w:ind w:left="2160" w:right="143" w:hanging="720"/>
        <w:textAlignment w:val="auto"/>
        <w:rPr>
          <w:rFonts w:cs="Arial"/>
          <w:i/>
          <w:szCs w:val="22"/>
          <w:lang w:val="en" w:eastAsia="en-AU"/>
        </w:rPr>
      </w:pPr>
      <w:r w:rsidRPr="00242B8A">
        <w:rPr>
          <w:rFonts w:cs="Arial"/>
          <w:i/>
          <w:szCs w:val="22"/>
          <w:lang w:val="en" w:eastAsia="en-AU"/>
        </w:rPr>
        <w:t>(vi)</w:t>
      </w:r>
      <w:r w:rsidRPr="00242B8A">
        <w:rPr>
          <w:rFonts w:cs="Arial"/>
          <w:i/>
          <w:szCs w:val="22"/>
          <w:lang w:val="en" w:eastAsia="en-AU"/>
        </w:rPr>
        <w:tab/>
        <w:t>environmental impacts such as sustainable design, overshadowing, wind and reflectivity,</w:t>
      </w:r>
    </w:p>
    <w:p w:rsidR="00963B3F" w:rsidRPr="00242B8A" w:rsidRDefault="00963B3F" w:rsidP="00F80750">
      <w:pPr>
        <w:shd w:val="clear" w:color="auto" w:fill="FFFFFF"/>
        <w:overflowPunct/>
        <w:autoSpaceDE/>
        <w:autoSpaceDN/>
        <w:adjustRightInd/>
        <w:ind w:left="2160" w:right="143" w:hanging="720"/>
        <w:textAlignment w:val="auto"/>
        <w:rPr>
          <w:rFonts w:cs="Arial"/>
          <w:i/>
          <w:szCs w:val="22"/>
          <w:lang w:val="en" w:eastAsia="en-AU"/>
        </w:rPr>
      </w:pPr>
      <w:r w:rsidRPr="00242B8A">
        <w:rPr>
          <w:rFonts w:cs="Arial"/>
          <w:i/>
          <w:szCs w:val="22"/>
          <w:lang w:val="en" w:eastAsia="en-AU"/>
        </w:rPr>
        <w:t>(vii)</w:t>
      </w:r>
      <w:r w:rsidRPr="00242B8A">
        <w:rPr>
          <w:rFonts w:cs="Arial"/>
          <w:i/>
          <w:szCs w:val="22"/>
          <w:lang w:val="en" w:eastAsia="en-AU"/>
        </w:rPr>
        <w:tab/>
        <w:t>the achievement of the principles of ecologically sustainable development,</w:t>
      </w:r>
    </w:p>
    <w:p w:rsidR="00963B3F" w:rsidRPr="00242B8A" w:rsidRDefault="00963B3F" w:rsidP="00F80750">
      <w:pPr>
        <w:shd w:val="clear" w:color="auto" w:fill="FFFFFF"/>
        <w:overflowPunct/>
        <w:autoSpaceDE/>
        <w:autoSpaceDN/>
        <w:adjustRightInd/>
        <w:ind w:left="2160" w:right="143" w:hanging="720"/>
        <w:textAlignment w:val="auto"/>
        <w:rPr>
          <w:rFonts w:cs="Arial"/>
          <w:i/>
          <w:szCs w:val="22"/>
          <w:lang w:val="en" w:eastAsia="en-AU"/>
        </w:rPr>
      </w:pPr>
      <w:r w:rsidRPr="00242B8A">
        <w:rPr>
          <w:rFonts w:cs="Arial"/>
          <w:i/>
          <w:szCs w:val="22"/>
          <w:lang w:val="en" w:eastAsia="en-AU"/>
        </w:rPr>
        <w:t>(viii)</w:t>
      </w:r>
      <w:r w:rsidRPr="00242B8A">
        <w:rPr>
          <w:rFonts w:cs="Arial"/>
          <w:i/>
          <w:szCs w:val="22"/>
          <w:lang w:val="en" w:eastAsia="en-AU"/>
        </w:rPr>
        <w:tab/>
        <w:t>pedestrian, cycle, vehicular and service access, circulation and requirements,</w:t>
      </w:r>
    </w:p>
    <w:p w:rsidR="00963B3F" w:rsidRPr="00242B8A" w:rsidRDefault="00963B3F" w:rsidP="00F80750">
      <w:pPr>
        <w:shd w:val="clear" w:color="auto" w:fill="FFFFFF"/>
        <w:overflowPunct/>
        <w:autoSpaceDE/>
        <w:autoSpaceDN/>
        <w:adjustRightInd/>
        <w:ind w:left="1440" w:right="143"/>
        <w:textAlignment w:val="auto"/>
        <w:rPr>
          <w:rFonts w:cs="Arial"/>
          <w:i/>
          <w:szCs w:val="22"/>
          <w:lang w:val="en" w:eastAsia="en-AU"/>
        </w:rPr>
      </w:pPr>
      <w:r w:rsidRPr="00242B8A">
        <w:rPr>
          <w:rFonts w:cs="Arial"/>
          <w:i/>
          <w:szCs w:val="22"/>
          <w:lang w:val="en" w:eastAsia="en-AU"/>
        </w:rPr>
        <w:t>(ix)</w:t>
      </w:r>
      <w:r w:rsidRPr="00242B8A">
        <w:rPr>
          <w:rFonts w:cs="Arial"/>
          <w:i/>
          <w:szCs w:val="22"/>
          <w:lang w:val="en" w:eastAsia="en-AU"/>
        </w:rPr>
        <w:tab/>
        <w:t>the impact on, and any proposed improvements to, the public domain,</w:t>
      </w:r>
    </w:p>
    <w:p w:rsidR="00963B3F" w:rsidRPr="00242B8A" w:rsidRDefault="00963B3F" w:rsidP="00F80750">
      <w:pPr>
        <w:shd w:val="clear" w:color="auto" w:fill="FFFFFF"/>
        <w:overflowPunct/>
        <w:autoSpaceDE/>
        <w:autoSpaceDN/>
        <w:adjustRightInd/>
        <w:ind w:left="1440" w:right="143"/>
        <w:textAlignment w:val="auto"/>
        <w:rPr>
          <w:rFonts w:cs="Arial"/>
          <w:i/>
          <w:szCs w:val="22"/>
          <w:lang w:val="en" w:eastAsia="en-AU"/>
        </w:rPr>
      </w:pPr>
      <w:r w:rsidRPr="00242B8A">
        <w:rPr>
          <w:rFonts w:cs="Arial"/>
          <w:i/>
          <w:szCs w:val="22"/>
          <w:lang w:val="en" w:eastAsia="en-AU"/>
        </w:rPr>
        <w:t>(x)</w:t>
      </w:r>
      <w:r w:rsidRPr="00242B8A">
        <w:rPr>
          <w:rFonts w:cs="Arial"/>
          <w:i/>
          <w:szCs w:val="22"/>
          <w:lang w:val="en" w:eastAsia="en-AU"/>
        </w:rPr>
        <w:tab/>
        <w:t>the interface with the public domain,</w:t>
      </w:r>
    </w:p>
    <w:p w:rsidR="00963B3F" w:rsidRPr="00242B8A" w:rsidRDefault="00963B3F" w:rsidP="00F80750">
      <w:pPr>
        <w:shd w:val="clear" w:color="auto" w:fill="FFFFFF"/>
        <w:overflowPunct/>
        <w:autoSpaceDE/>
        <w:autoSpaceDN/>
        <w:adjustRightInd/>
        <w:ind w:left="1440" w:right="143"/>
        <w:textAlignment w:val="auto"/>
        <w:rPr>
          <w:rFonts w:cs="Arial"/>
          <w:i/>
          <w:szCs w:val="22"/>
          <w:lang w:val="en" w:eastAsia="en-AU"/>
        </w:rPr>
      </w:pPr>
      <w:r w:rsidRPr="00242B8A">
        <w:rPr>
          <w:rFonts w:cs="Arial"/>
          <w:i/>
          <w:szCs w:val="22"/>
          <w:lang w:val="en" w:eastAsia="en-AU"/>
        </w:rPr>
        <w:t>(xi)</w:t>
      </w:r>
      <w:r w:rsidRPr="00242B8A">
        <w:rPr>
          <w:rFonts w:cs="Arial"/>
          <w:i/>
          <w:szCs w:val="22"/>
          <w:lang w:val="en" w:eastAsia="en-AU"/>
        </w:rPr>
        <w:tab/>
        <w:t>the quality and integration of landscape design.</w:t>
      </w:r>
    </w:p>
    <w:p w:rsidR="00963B3F" w:rsidRPr="00963B3F" w:rsidRDefault="00963B3F" w:rsidP="00F80750">
      <w:pPr>
        <w:ind w:right="143"/>
        <w:rPr>
          <w:rFonts w:cs="Arial"/>
          <w:bCs/>
          <w:szCs w:val="22"/>
        </w:rPr>
      </w:pPr>
    </w:p>
    <w:p w:rsidR="00963B3F" w:rsidRDefault="00AE6C01" w:rsidP="00F80750">
      <w:pPr>
        <w:overflowPunct/>
        <w:autoSpaceDE/>
        <w:autoSpaceDN/>
        <w:adjustRightInd/>
        <w:ind w:right="143"/>
        <w:textAlignment w:val="auto"/>
        <w:rPr>
          <w:rFonts w:cs="Arial"/>
        </w:rPr>
      </w:pPr>
      <w:r w:rsidRPr="00242B8A">
        <w:rPr>
          <w:rFonts w:cs="Arial"/>
          <w:u w:val="single"/>
        </w:rPr>
        <w:t>Comment</w:t>
      </w:r>
      <w:r>
        <w:rPr>
          <w:rFonts w:cs="Arial"/>
        </w:rPr>
        <w:t xml:space="preserve">: </w:t>
      </w:r>
      <w:r w:rsidRPr="00242B8A">
        <w:rPr>
          <w:rFonts w:cs="Arial"/>
        </w:rPr>
        <w:t>A</w:t>
      </w:r>
      <w:r w:rsidR="00963B3F" w:rsidRPr="00242B8A">
        <w:rPr>
          <w:rFonts w:cs="Arial"/>
        </w:rPr>
        <w:t>ny subsequent development applications, seeking approval to construct the physical works on site</w:t>
      </w:r>
      <w:r w:rsidRPr="00242B8A">
        <w:rPr>
          <w:rFonts w:cs="Arial"/>
        </w:rPr>
        <w:t xml:space="preserve">, </w:t>
      </w:r>
      <w:r w:rsidR="00963B3F" w:rsidRPr="00242B8A">
        <w:rPr>
          <w:rFonts w:cs="Arial"/>
        </w:rPr>
        <w:t>must demonstrate that t</w:t>
      </w:r>
      <w:r w:rsidRPr="00242B8A">
        <w:rPr>
          <w:rFonts w:cs="Arial"/>
        </w:rPr>
        <w:t>he proposed building designs reflect satisfactory compliance</w:t>
      </w:r>
      <w:r w:rsidR="00963B3F" w:rsidRPr="00242B8A">
        <w:rPr>
          <w:rFonts w:cs="Arial"/>
        </w:rPr>
        <w:t xml:space="preserve"> with the all relevant requirements</w:t>
      </w:r>
      <w:r w:rsidRPr="00242B8A">
        <w:rPr>
          <w:rFonts w:cs="Arial"/>
        </w:rPr>
        <w:t xml:space="preserve"> specified in this clause.</w:t>
      </w:r>
      <w:r w:rsidR="00EA23CB">
        <w:rPr>
          <w:rFonts w:cs="Arial"/>
        </w:rPr>
        <w:t xml:space="preserve">  </w:t>
      </w:r>
    </w:p>
    <w:p w:rsidR="00EA23CB" w:rsidRDefault="00EA23CB" w:rsidP="00F80750">
      <w:pPr>
        <w:overflowPunct/>
        <w:autoSpaceDE/>
        <w:autoSpaceDN/>
        <w:adjustRightInd/>
        <w:ind w:right="143"/>
        <w:textAlignment w:val="auto"/>
        <w:rPr>
          <w:rFonts w:cs="Arial"/>
        </w:rPr>
      </w:pPr>
    </w:p>
    <w:p w:rsidR="00AF5C7A" w:rsidRDefault="00EA23CB" w:rsidP="00F80750">
      <w:pPr>
        <w:overflowPunct/>
        <w:autoSpaceDE/>
        <w:autoSpaceDN/>
        <w:adjustRightInd/>
        <w:ind w:right="143"/>
        <w:textAlignment w:val="auto"/>
        <w:rPr>
          <w:rFonts w:cs="Arial"/>
        </w:rPr>
      </w:pPr>
      <w:r w:rsidRPr="00AF5C7A">
        <w:rPr>
          <w:rFonts w:cs="Arial"/>
        </w:rPr>
        <w:t>A draft site specific development control plan has been</w:t>
      </w:r>
      <w:r w:rsidR="00AF5C7A">
        <w:rPr>
          <w:rFonts w:cs="Arial"/>
        </w:rPr>
        <w:t xml:space="preserve"> prepared which generally reflects the </w:t>
      </w:r>
      <w:r w:rsidRPr="00AF5C7A">
        <w:rPr>
          <w:rFonts w:cs="Arial"/>
        </w:rPr>
        <w:t>development proposed in this con</w:t>
      </w:r>
      <w:r w:rsidR="00AF5C7A">
        <w:rPr>
          <w:rFonts w:cs="Arial"/>
        </w:rPr>
        <w:t xml:space="preserve">cept application with the </w:t>
      </w:r>
      <w:r w:rsidR="00D46D6C" w:rsidRPr="00AF5C7A">
        <w:rPr>
          <w:rFonts w:cs="Arial"/>
        </w:rPr>
        <w:t>except</w:t>
      </w:r>
      <w:r w:rsidR="00AF5C7A">
        <w:rPr>
          <w:rFonts w:cs="Arial"/>
        </w:rPr>
        <w:t>ion</w:t>
      </w:r>
      <w:r w:rsidR="00D46D6C" w:rsidRPr="00AF5C7A">
        <w:rPr>
          <w:rFonts w:cs="Arial"/>
        </w:rPr>
        <w:t xml:space="preserve"> that it</w:t>
      </w:r>
      <w:r w:rsidRPr="00AF5C7A">
        <w:rPr>
          <w:rFonts w:cs="Arial"/>
        </w:rPr>
        <w:t xml:space="preserve"> refers to greater heights for the propose</w:t>
      </w:r>
      <w:r w:rsidR="00AF5C7A">
        <w:rPr>
          <w:rFonts w:cs="Arial"/>
        </w:rPr>
        <w:t>d residential towers as demonstrated</w:t>
      </w:r>
      <w:r w:rsidRPr="00AF5C7A">
        <w:rPr>
          <w:rFonts w:cs="Arial"/>
        </w:rPr>
        <w:t xml:space="preserve"> in the </w:t>
      </w:r>
      <w:r w:rsidR="00AF5C7A">
        <w:rPr>
          <w:rFonts w:cs="Arial"/>
        </w:rPr>
        <w:t xml:space="preserve">associated </w:t>
      </w:r>
      <w:r w:rsidRPr="00AF5C7A">
        <w:rPr>
          <w:rFonts w:cs="Arial"/>
        </w:rPr>
        <w:t xml:space="preserve">planning proposal </w:t>
      </w:r>
      <w:r w:rsidR="00AF5C7A">
        <w:rPr>
          <w:rFonts w:cs="Arial"/>
        </w:rPr>
        <w:t xml:space="preserve">request </w:t>
      </w:r>
      <w:r w:rsidRPr="00AF5C7A">
        <w:rPr>
          <w:rFonts w:cs="Arial"/>
        </w:rPr>
        <w:t>for the</w:t>
      </w:r>
      <w:r w:rsidR="00AF5C7A">
        <w:rPr>
          <w:rFonts w:cs="Arial"/>
        </w:rPr>
        <w:t>se</w:t>
      </w:r>
      <w:r w:rsidRPr="00AF5C7A">
        <w:rPr>
          <w:rFonts w:cs="Arial"/>
        </w:rPr>
        <w:t xml:space="preserve"> site</w:t>
      </w:r>
      <w:r w:rsidR="00AF5C7A">
        <w:rPr>
          <w:rFonts w:cs="Arial"/>
        </w:rPr>
        <w:t>s</w:t>
      </w:r>
      <w:r w:rsidRPr="00AF5C7A">
        <w:rPr>
          <w:rFonts w:cs="Arial"/>
        </w:rPr>
        <w:t xml:space="preserve">. </w:t>
      </w:r>
    </w:p>
    <w:p w:rsidR="00AF5C7A" w:rsidRDefault="00AF5C7A" w:rsidP="00F80750">
      <w:pPr>
        <w:overflowPunct/>
        <w:autoSpaceDE/>
        <w:autoSpaceDN/>
        <w:adjustRightInd/>
        <w:ind w:right="143"/>
        <w:textAlignment w:val="auto"/>
        <w:rPr>
          <w:rFonts w:cs="Arial"/>
        </w:rPr>
      </w:pPr>
    </w:p>
    <w:p w:rsidR="00D46D6C" w:rsidRPr="00AF5C7A" w:rsidRDefault="00EA23CB" w:rsidP="00F80750">
      <w:pPr>
        <w:overflowPunct/>
        <w:autoSpaceDE/>
        <w:autoSpaceDN/>
        <w:adjustRightInd/>
        <w:ind w:right="143"/>
        <w:textAlignment w:val="auto"/>
        <w:rPr>
          <w:rFonts w:cs="Arial"/>
        </w:rPr>
      </w:pPr>
      <w:r w:rsidRPr="00AF5C7A">
        <w:rPr>
          <w:rFonts w:cs="Arial"/>
        </w:rPr>
        <w:t xml:space="preserve">The draft site specific development control plan was </w:t>
      </w:r>
      <w:r w:rsidR="00AF5C7A">
        <w:rPr>
          <w:rFonts w:cs="Arial"/>
        </w:rPr>
        <w:t xml:space="preserve">also </w:t>
      </w:r>
      <w:r w:rsidRPr="00AF5C7A">
        <w:rPr>
          <w:rFonts w:cs="Arial"/>
        </w:rPr>
        <w:t xml:space="preserve">referred to Council’s Design Excellence Panel </w:t>
      </w:r>
      <w:r w:rsidR="00AF5C7A">
        <w:rPr>
          <w:rFonts w:cs="Arial"/>
        </w:rPr>
        <w:t xml:space="preserve">(DEP) </w:t>
      </w:r>
      <w:r w:rsidRPr="00AF5C7A">
        <w:rPr>
          <w:rFonts w:cs="Arial"/>
        </w:rPr>
        <w:t>for advice</w:t>
      </w:r>
      <w:r w:rsidR="00D46D6C" w:rsidRPr="00AF5C7A">
        <w:rPr>
          <w:rFonts w:cs="Arial"/>
        </w:rPr>
        <w:t xml:space="preserve"> which</w:t>
      </w:r>
      <w:r w:rsidRPr="00AF5C7A">
        <w:rPr>
          <w:rFonts w:cs="Arial"/>
        </w:rPr>
        <w:t xml:space="preserve"> has </w:t>
      </w:r>
      <w:r w:rsidR="00D46D6C" w:rsidRPr="00AF5C7A">
        <w:rPr>
          <w:rFonts w:cs="Arial"/>
        </w:rPr>
        <w:t xml:space="preserve">now </w:t>
      </w:r>
      <w:r w:rsidRPr="00AF5C7A">
        <w:rPr>
          <w:rFonts w:cs="Arial"/>
        </w:rPr>
        <w:t>been inco</w:t>
      </w:r>
      <w:r w:rsidR="00D46D6C" w:rsidRPr="00AF5C7A">
        <w:rPr>
          <w:rFonts w:cs="Arial"/>
        </w:rPr>
        <w:t xml:space="preserve">rporated into the draft DCP and, with the exception of </w:t>
      </w:r>
      <w:r w:rsidRPr="00AF5C7A">
        <w:rPr>
          <w:rFonts w:cs="Arial"/>
        </w:rPr>
        <w:t>the prop</w:t>
      </w:r>
      <w:r w:rsidR="00D46D6C" w:rsidRPr="00AF5C7A">
        <w:rPr>
          <w:rFonts w:cs="Arial"/>
        </w:rPr>
        <w:t xml:space="preserve">osed heights, </w:t>
      </w:r>
      <w:r w:rsidR="00AF5C7A">
        <w:rPr>
          <w:rFonts w:cs="Arial"/>
        </w:rPr>
        <w:t>this concept application remains</w:t>
      </w:r>
      <w:r w:rsidRPr="00AF5C7A">
        <w:rPr>
          <w:rFonts w:cs="Arial"/>
        </w:rPr>
        <w:t xml:space="preserve"> consistent with the draft site specific DCP.  </w:t>
      </w:r>
    </w:p>
    <w:p w:rsidR="00D46D6C" w:rsidRPr="00AF5C7A" w:rsidRDefault="00D46D6C" w:rsidP="00F80750">
      <w:pPr>
        <w:overflowPunct/>
        <w:autoSpaceDE/>
        <w:autoSpaceDN/>
        <w:adjustRightInd/>
        <w:ind w:right="143"/>
        <w:textAlignment w:val="auto"/>
        <w:rPr>
          <w:rFonts w:cs="Arial"/>
        </w:rPr>
      </w:pPr>
    </w:p>
    <w:p w:rsidR="00EA23CB" w:rsidRPr="00AE6C01" w:rsidRDefault="00D46D6C" w:rsidP="00F80750">
      <w:pPr>
        <w:overflowPunct/>
        <w:autoSpaceDE/>
        <w:autoSpaceDN/>
        <w:adjustRightInd/>
        <w:ind w:right="143"/>
        <w:textAlignment w:val="auto"/>
        <w:rPr>
          <w:bCs/>
          <w:u w:val="single"/>
        </w:rPr>
      </w:pPr>
      <w:r w:rsidRPr="00AF5C7A">
        <w:rPr>
          <w:rFonts w:cs="Arial"/>
        </w:rPr>
        <w:t>T</w:t>
      </w:r>
      <w:r w:rsidR="00AF5C7A">
        <w:rPr>
          <w:rFonts w:cs="Arial"/>
        </w:rPr>
        <w:t xml:space="preserve">he DEP </w:t>
      </w:r>
      <w:r w:rsidR="00EA23CB" w:rsidRPr="00AF5C7A">
        <w:rPr>
          <w:rFonts w:cs="Arial"/>
        </w:rPr>
        <w:t>were aware of t</w:t>
      </w:r>
      <w:r w:rsidRPr="00AF5C7A">
        <w:rPr>
          <w:rFonts w:cs="Arial"/>
        </w:rPr>
        <w:t>his concept application and provided this advice on the</w:t>
      </w:r>
      <w:r w:rsidR="00EA23CB" w:rsidRPr="00AF5C7A">
        <w:rPr>
          <w:rFonts w:cs="Arial"/>
        </w:rPr>
        <w:t xml:space="preserve"> basis that the </w:t>
      </w:r>
      <w:r w:rsidR="00AF5C7A">
        <w:rPr>
          <w:rFonts w:cs="Arial"/>
        </w:rPr>
        <w:t xml:space="preserve">proposed </w:t>
      </w:r>
      <w:r w:rsidR="00EA23CB" w:rsidRPr="00AF5C7A">
        <w:rPr>
          <w:rFonts w:cs="Arial"/>
        </w:rPr>
        <w:t>sit</w:t>
      </w:r>
      <w:r w:rsidRPr="00AF5C7A">
        <w:rPr>
          <w:rFonts w:cs="Arial"/>
        </w:rPr>
        <w:t>e</w:t>
      </w:r>
      <w:r w:rsidR="00AF5C7A">
        <w:rPr>
          <w:rFonts w:cs="Arial"/>
        </w:rPr>
        <w:t xml:space="preserve"> layout and building envelopes </w:t>
      </w:r>
      <w:r w:rsidRPr="00AF5C7A">
        <w:rPr>
          <w:rFonts w:cs="Arial"/>
        </w:rPr>
        <w:t>were</w:t>
      </w:r>
      <w:r w:rsidR="00EA23CB" w:rsidRPr="00AF5C7A">
        <w:rPr>
          <w:rFonts w:cs="Arial"/>
        </w:rPr>
        <w:t xml:space="preserve"> consistent w</w:t>
      </w:r>
      <w:r w:rsidR="00AF5C7A">
        <w:rPr>
          <w:rFonts w:cs="Arial"/>
        </w:rPr>
        <w:t>ith the site specific DCP</w:t>
      </w:r>
      <w:r w:rsidRPr="00AF5C7A">
        <w:rPr>
          <w:rFonts w:cs="Arial"/>
        </w:rPr>
        <w:t xml:space="preserve"> in addition to considering</w:t>
      </w:r>
      <w:r w:rsidR="00EA23CB" w:rsidRPr="00AF5C7A">
        <w:rPr>
          <w:rFonts w:cs="Arial"/>
        </w:rPr>
        <w:t xml:space="preserve"> that the </w:t>
      </w:r>
      <w:r w:rsidRPr="00AF5C7A">
        <w:rPr>
          <w:rFonts w:cs="Arial"/>
        </w:rPr>
        <w:t>concept masterplan proposal also demonstrated a significant degree of</w:t>
      </w:r>
      <w:r w:rsidR="00EA23CB" w:rsidRPr="00AF5C7A">
        <w:rPr>
          <w:rFonts w:cs="Arial"/>
        </w:rPr>
        <w:t xml:space="preserve"> design excellence.</w:t>
      </w:r>
    </w:p>
    <w:p w:rsidR="00F70091" w:rsidRPr="00BA7640" w:rsidRDefault="00F70091" w:rsidP="00F80750">
      <w:pPr>
        <w:overflowPunct/>
        <w:autoSpaceDE/>
        <w:autoSpaceDN/>
        <w:adjustRightInd/>
        <w:ind w:right="143"/>
        <w:textAlignment w:val="auto"/>
        <w:rPr>
          <w:bCs/>
        </w:rPr>
      </w:pPr>
    </w:p>
    <w:p w:rsidR="00CD16E3" w:rsidRDefault="004A73E2" w:rsidP="00F80750">
      <w:pPr>
        <w:ind w:left="-284" w:right="143"/>
        <w:rPr>
          <w:b/>
          <w:bCs/>
        </w:rPr>
      </w:pPr>
      <w:r>
        <w:rPr>
          <w:b/>
          <w:bCs/>
        </w:rPr>
        <w:t xml:space="preserve">    </w:t>
      </w:r>
      <w:r w:rsidR="00CD16E3">
        <w:rPr>
          <w:b/>
          <w:bCs/>
        </w:rPr>
        <w:t>1.</w:t>
      </w:r>
      <w:r w:rsidR="001272EE">
        <w:rPr>
          <w:b/>
          <w:bCs/>
        </w:rPr>
        <w:t>11</w:t>
      </w:r>
      <w:r w:rsidR="00CD16E3">
        <w:rPr>
          <w:b/>
          <w:bCs/>
        </w:rPr>
        <w:tab/>
        <w:t xml:space="preserve">Campbelltown (Sustainable City) Development Control Plan </w:t>
      </w:r>
      <w:r w:rsidR="00DA314D">
        <w:rPr>
          <w:b/>
          <w:bCs/>
        </w:rPr>
        <w:t>2015</w:t>
      </w:r>
    </w:p>
    <w:p w:rsidR="00CD16E3" w:rsidRDefault="00CD16E3" w:rsidP="00F80750">
      <w:pPr>
        <w:ind w:right="143"/>
        <w:rPr>
          <w:b/>
          <w:bCs/>
          <w:sz w:val="20"/>
          <w:szCs w:val="22"/>
        </w:rPr>
      </w:pPr>
    </w:p>
    <w:p w:rsidR="000B5CA0" w:rsidRPr="0099499D" w:rsidRDefault="00D9301B" w:rsidP="00F80750">
      <w:pPr>
        <w:ind w:right="143"/>
        <w:rPr>
          <w:b/>
          <w:bCs/>
          <w:szCs w:val="22"/>
        </w:rPr>
      </w:pPr>
      <w:r>
        <w:rPr>
          <w:b/>
          <w:bCs/>
          <w:szCs w:val="22"/>
        </w:rPr>
        <w:t>Volume 1</w:t>
      </w:r>
      <w:r w:rsidR="000C7BEA">
        <w:rPr>
          <w:b/>
          <w:bCs/>
          <w:szCs w:val="22"/>
        </w:rPr>
        <w:t xml:space="preserve">, </w:t>
      </w:r>
      <w:r>
        <w:rPr>
          <w:b/>
          <w:bCs/>
          <w:szCs w:val="22"/>
        </w:rPr>
        <w:t>P</w:t>
      </w:r>
      <w:r w:rsidRPr="0099499D">
        <w:rPr>
          <w:b/>
          <w:bCs/>
          <w:szCs w:val="22"/>
        </w:rPr>
        <w:t xml:space="preserve">art </w:t>
      </w:r>
      <w:r w:rsidR="000B5CA0" w:rsidRPr="0099499D">
        <w:rPr>
          <w:b/>
          <w:bCs/>
          <w:szCs w:val="22"/>
        </w:rPr>
        <w:t>2 - Requirements Applying to All Types of Development</w:t>
      </w:r>
    </w:p>
    <w:p w:rsidR="000B5CA0" w:rsidRDefault="000B5CA0" w:rsidP="00F80750">
      <w:pPr>
        <w:ind w:right="143"/>
        <w:rPr>
          <w:szCs w:val="22"/>
        </w:rPr>
      </w:pPr>
    </w:p>
    <w:p w:rsidR="00F51FD6" w:rsidRDefault="000B5CA0" w:rsidP="00F80750">
      <w:pPr>
        <w:ind w:right="143"/>
        <w:rPr>
          <w:szCs w:val="22"/>
        </w:rPr>
      </w:pPr>
      <w:r>
        <w:t>The</w:t>
      </w:r>
      <w:r>
        <w:rPr>
          <w:szCs w:val="22"/>
        </w:rPr>
        <w:t xml:space="preserve"> general provisions of Part 2 of the Plan apply to all types of development. </w:t>
      </w:r>
    </w:p>
    <w:p w:rsidR="00F51FD6" w:rsidRDefault="00F51FD6" w:rsidP="00F80750">
      <w:pPr>
        <w:ind w:right="143"/>
        <w:rPr>
          <w:szCs w:val="22"/>
        </w:rPr>
      </w:pPr>
    </w:p>
    <w:p w:rsidR="000B5CA0" w:rsidRDefault="000B5CA0" w:rsidP="00F80750">
      <w:pPr>
        <w:ind w:right="143"/>
      </w:pPr>
      <w:r>
        <w:t>Compliance with th</w:t>
      </w:r>
      <w:r w:rsidR="00987307">
        <w:t>e</w:t>
      </w:r>
      <w:r w:rsidR="00F51FD6">
        <w:t>se</w:t>
      </w:r>
      <w:r w:rsidR="00987307">
        <w:t xml:space="preserve"> relevant provisions of </w:t>
      </w:r>
      <w:r w:rsidR="00F51FD6">
        <w:t xml:space="preserve">this Plan are </w:t>
      </w:r>
      <w:r>
        <w:t xml:space="preserve">discussed </w:t>
      </w:r>
      <w:r w:rsidR="00F51FD6">
        <w:t>as follows</w:t>
      </w:r>
      <w:r>
        <w:t>:</w:t>
      </w:r>
    </w:p>
    <w:p w:rsidR="001204F5" w:rsidRPr="0051035B" w:rsidRDefault="001204F5" w:rsidP="00F80750">
      <w:pPr>
        <w:ind w:right="143"/>
        <w:rPr>
          <w:szCs w:val="22"/>
        </w:rPr>
      </w:pPr>
    </w:p>
    <w:p w:rsidR="001204F5" w:rsidRPr="0051035B" w:rsidRDefault="001204F5" w:rsidP="00F80750">
      <w:pPr>
        <w:pStyle w:val="Default"/>
        <w:ind w:right="143"/>
        <w:rPr>
          <w:color w:val="auto"/>
          <w:sz w:val="22"/>
          <w:szCs w:val="22"/>
        </w:rPr>
      </w:pPr>
      <w:r w:rsidRPr="0051035B">
        <w:rPr>
          <w:b/>
          <w:color w:val="auto"/>
          <w:sz w:val="22"/>
          <w:szCs w:val="22"/>
        </w:rPr>
        <w:t>Site Analysis</w:t>
      </w:r>
      <w:r w:rsidRPr="0051035B">
        <w:rPr>
          <w:color w:val="auto"/>
          <w:sz w:val="22"/>
          <w:szCs w:val="22"/>
        </w:rPr>
        <w:t xml:space="preserve"> - A detailed site analysis </w:t>
      </w:r>
      <w:r w:rsidR="00607884">
        <w:rPr>
          <w:color w:val="auto"/>
          <w:sz w:val="22"/>
          <w:szCs w:val="22"/>
        </w:rPr>
        <w:t xml:space="preserve">was submitted with this Concept DA and forms part of the intended </w:t>
      </w:r>
      <w:r w:rsidRPr="0051035B">
        <w:rPr>
          <w:color w:val="auto"/>
          <w:sz w:val="22"/>
          <w:szCs w:val="22"/>
        </w:rPr>
        <w:t>master</w:t>
      </w:r>
      <w:r w:rsidR="001765F6">
        <w:rPr>
          <w:color w:val="auto"/>
          <w:sz w:val="22"/>
          <w:szCs w:val="22"/>
        </w:rPr>
        <w:t xml:space="preserve"> </w:t>
      </w:r>
      <w:r w:rsidRPr="0051035B">
        <w:rPr>
          <w:color w:val="auto"/>
          <w:sz w:val="22"/>
          <w:szCs w:val="22"/>
        </w:rPr>
        <w:t>plan</w:t>
      </w:r>
      <w:r w:rsidR="0051035B" w:rsidRPr="0051035B">
        <w:rPr>
          <w:color w:val="auto"/>
          <w:sz w:val="22"/>
          <w:szCs w:val="22"/>
        </w:rPr>
        <w:t>.</w:t>
      </w:r>
      <w:r w:rsidRPr="0051035B">
        <w:rPr>
          <w:color w:val="auto"/>
          <w:sz w:val="22"/>
          <w:szCs w:val="22"/>
        </w:rPr>
        <w:t xml:space="preserve"> </w:t>
      </w:r>
      <w:r w:rsidR="00607884" w:rsidRPr="00607884">
        <w:rPr>
          <w:color w:val="auto"/>
          <w:sz w:val="22"/>
          <w:szCs w:val="22"/>
        </w:rPr>
        <w:t xml:space="preserve">While the </w:t>
      </w:r>
      <w:r w:rsidR="00607884">
        <w:rPr>
          <w:color w:val="auto"/>
          <w:sz w:val="22"/>
          <w:szCs w:val="22"/>
        </w:rPr>
        <w:t xml:space="preserve">concept </w:t>
      </w:r>
      <w:r w:rsidR="00607884" w:rsidRPr="00607884">
        <w:rPr>
          <w:color w:val="auto"/>
          <w:sz w:val="22"/>
          <w:szCs w:val="22"/>
        </w:rPr>
        <w:t xml:space="preserve">proposal does not seek </w:t>
      </w:r>
      <w:r w:rsidR="00607884">
        <w:rPr>
          <w:color w:val="auto"/>
          <w:sz w:val="22"/>
          <w:szCs w:val="22"/>
        </w:rPr>
        <w:t xml:space="preserve">operational consent for the </w:t>
      </w:r>
      <w:r w:rsidR="00607884" w:rsidRPr="00607884">
        <w:rPr>
          <w:color w:val="auto"/>
          <w:sz w:val="22"/>
          <w:szCs w:val="22"/>
        </w:rPr>
        <w:t xml:space="preserve">construction of </w:t>
      </w:r>
      <w:r w:rsidR="00607884">
        <w:rPr>
          <w:color w:val="auto"/>
          <w:sz w:val="22"/>
          <w:szCs w:val="22"/>
        </w:rPr>
        <w:t>any future mixed-use development, a Site Analysis was</w:t>
      </w:r>
      <w:r w:rsidR="0004683B">
        <w:rPr>
          <w:color w:val="auto"/>
          <w:sz w:val="22"/>
          <w:szCs w:val="22"/>
        </w:rPr>
        <w:t xml:space="preserve"> prepared</w:t>
      </w:r>
      <w:r w:rsidR="00607884" w:rsidRPr="00607884">
        <w:rPr>
          <w:color w:val="auto"/>
          <w:sz w:val="22"/>
          <w:szCs w:val="22"/>
        </w:rPr>
        <w:t xml:space="preserve"> as part</w:t>
      </w:r>
      <w:r w:rsidR="0004683B">
        <w:rPr>
          <w:color w:val="auto"/>
          <w:sz w:val="22"/>
          <w:szCs w:val="22"/>
        </w:rPr>
        <w:t xml:space="preserve"> of the Urban Design Concept</w:t>
      </w:r>
      <w:r w:rsidR="00607884">
        <w:rPr>
          <w:color w:val="auto"/>
          <w:sz w:val="22"/>
          <w:szCs w:val="22"/>
        </w:rPr>
        <w:t xml:space="preserve"> which</w:t>
      </w:r>
      <w:r w:rsidR="00607884" w:rsidRPr="00607884">
        <w:rPr>
          <w:color w:val="auto"/>
          <w:sz w:val="22"/>
          <w:szCs w:val="22"/>
        </w:rPr>
        <w:t xml:space="preserve"> inform</w:t>
      </w:r>
      <w:r w:rsidR="00607884">
        <w:rPr>
          <w:color w:val="auto"/>
          <w:sz w:val="22"/>
          <w:szCs w:val="22"/>
        </w:rPr>
        <w:t>ed</w:t>
      </w:r>
      <w:r w:rsidR="00607884" w:rsidRPr="00607884">
        <w:rPr>
          <w:color w:val="auto"/>
          <w:sz w:val="22"/>
          <w:szCs w:val="22"/>
        </w:rPr>
        <w:t xml:space="preserve"> the </w:t>
      </w:r>
      <w:r w:rsidR="00607884">
        <w:rPr>
          <w:color w:val="auto"/>
          <w:sz w:val="22"/>
          <w:szCs w:val="22"/>
        </w:rPr>
        <w:t xml:space="preserve">proposed </w:t>
      </w:r>
      <w:r w:rsidR="00607884" w:rsidRPr="00607884">
        <w:rPr>
          <w:color w:val="auto"/>
          <w:sz w:val="22"/>
          <w:szCs w:val="22"/>
        </w:rPr>
        <w:t>building e</w:t>
      </w:r>
      <w:r w:rsidR="00607884">
        <w:rPr>
          <w:color w:val="auto"/>
          <w:sz w:val="22"/>
          <w:szCs w:val="22"/>
        </w:rPr>
        <w:t>nvelope</w:t>
      </w:r>
      <w:r w:rsidR="00AF3734">
        <w:rPr>
          <w:color w:val="auto"/>
          <w:sz w:val="22"/>
          <w:szCs w:val="22"/>
        </w:rPr>
        <w:t xml:space="preserve"> layout</w:t>
      </w:r>
      <w:r w:rsidR="0027539B">
        <w:rPr>
          <w:color w:val="auto"/>
          <w:sz w:val="22"/>
          <w:szCs w:val="22"/>
        </w:rPr>
        <w:t>.</w:t>
      </w:r>
    </w:p>
    <w:p w:rsidR="001204F5" w:rsidRPr="0051035B" w:rsidRDefault="001204F5" w:rsidP="00F80750">
      <w:pPr>
        <w:ind w:right="143"/>
        <w:rPr>
          <w:szCs w:val="22"/>
        </w:rPr>
      </w:pPr>
    </w:p>
    <w:p w:rsidR="00760F65" w:rsidRDefault="001204F5" w:rsidP="00F80750">
      <w:pPr>
        <w:pStyle w:val="Default"/>
        <w:ind w:right="143"/>
        <w:rPr>
          <w:color w:val="auto"/>
          <w:sz w:val="22"/>
          <w:szCs w:val="22"/>
        </w:rPr>
      </w:pPr>
      <w:r w:rsidRPr="0051035B">
        <w:rPr>
          <w:b/>
          <w:color w:val="auto"/>
          <w:sz w:val="22"/>
          <w:szCs w:val="22"/>
        </w:rPr>
        <w:t>View and Vistas</w:t>
      </w:r>
      <w:r w:rsidRPr="0051035B">
        <w:rPr>
          <w:color w:val="auto"/>
          <w:sz w:val="22"/>
          <w:szCs w:val="22"/>
        </w:rPr>
        <w:t xml:space="preserve"> </w:t>
      </w:r>
      <w:r w:rsidR="007F693B">
        <w:rPr>
          <w:color w:val="auto"/>
          <w:sz w:val="22"/>
          <w:szCs w:val="22"/>
        </w:rPr>
        <w:t>–</w:t>
      </w:r>
      <w:r w:rsidRPr="0051035B">
        <w:rPr>
          <w:color w:val="auto"/>
          <w:sz w:val="22"/>
          <w:szCs w:val="22"/>
        </w:rPr>
        <w:t xml:space="preserve"> </w:t>
      </w:r>
      <w:r w:rsidR="007F693B">
        <w:rPr>
          <w:color w:val="auto"/>
          <w:sz w:val="22"/>
          <w:szCs w:val="22"/>
        </w:rPr>
        <w:t>The building heights proposed in this c</w:t>
      </w:r>
      <w:r w:rsidR="00AF3734" w:rsidRPr="00AF3734">
        <w:rPr>
          <w:color w:val="auto"/>
          <w:sz w:val="22"/>
          <w:szCs w:val="22"/>
        </w:rPr>
        <w:t xml:space="preserve">oncept application </w:t>
      </w:r>
      <w:r w:rsidR="007F693B">
        <w:rPr>
          <w:color w:val="auto"/>
          <w:sz w:val="22"/>
          <w:szCs w:val="22"/>
        </w:rPr>
        <w:t xml:space="preserve">meet </w:t>
      </w:r>
      <w:r w:rsidR="00AF3734">
        <w:rPr>
          <w:color w:val="auto"/>
          <w:sz w:val="22"/>
          <w:szCs w:val="22"/>
        </w:rPr>
        <w:t>compliance</w:t>
      </w:r>
      <w:r w:rsidR="00AF3734" w:rsidRPr="00AF3734">
        <w:rPr>
          <w:color w:val="auto"/>
          <w:sz w:val="22"/>
          <w:szCs w:val="22"/>
        </w:rPr>
        <w:t xml:space="preserve"> with the maximum </w:t>
      </w:r>
      <w:r w:rsidR="007F693B">
        <w:rPr>
          <w:color w:val="auto"/>
          <w:sz w:val="22"/>
          <w:szCs w:val="22"/>
        </w:rPr>
        <w:t xml:space="preserve">26 metre building height permitted on this </w:t>
      </w:r>
      <w:r w:rsidR="009E1112">
        <w:rPr>
          <w:color w:val="auto"/>
          <w:sz w:val="22"/>
          <w:szCs w:val="22"/>
        </w:rPr>
        <w:t xml:space="preserve">B4 zoned </w:t>
      </w:r>
      <w:r w:rsidR="007F693B">
        <w:rPr>
          <w:color w:val="auto"/>
          <w:sz w:val="22"/>
          <w:szCs w:val="22"/>
        </w:rPr>
        <w:t>site</w:t>
      </w:r>
      <w:r w:rsidR="00AF3734" w:rsidRPr="00AF3734">
        <w:rPr>
          <w:color w:val="auto"/>
          <w:sz w:val="22"/>
          <w:szCs w:val="22"/>
        </w:rPr>
        <w:t xml:space="preserve">. </w:t>
      </w:r>
    </w:p>
    <w:p w:rsidR="00760F65" w:rsidRDefault="00760F65" w:rsidP="00F80750">
      <w:pPr>
        <w:pStyle w:val="Default"/>
        <w:ind w:right="143"/>
        <w:rPr>
          <w:color w:val="auto"/>
          <w:sz w:val="22"/>
          <w:szCs w:val="22"/>
        </w:rPr>
      </w:pPr>
    </w:p>
    <w:p w:rsidR="00760F65" w:rsidRDefault="00AF3734" w:rsidP="00F80750">
      <w:pPr>
        <w:pStyle w:val="Default"/>
        <w:ind w:right="143"/>
        <w:rPr>
          <w:color w:val="auto"/>
          <w:sz w:val="22"/>
          <w:szCs w:val="22"/>
        </w:rPr>
      </w:pPr>
      <w:r>
        <w:rPr>
          <w:color w:val="auto"/>
          <w:sz w:val="22"/>
          <w:szCs w:val="22"/>
        </w:rPr>
        <w:t>T</w:t>
      </w:r>
      <w:r w:rsidRPr="00AF3734">
        <w:rPr>
          <w:color w:val="auto"/>
          <w:sz w:val="22"/>
          <w:szCs w:val="22"/>
        </w:rPr>
        <w:t>he building footprints</w:t>
      </w:r>
      <w:r w:rsidR="00B93811">
        <w:rPr>
          <w:color w:val="auto"/>
          <w:sz w:val="22"/>
          <w:szCs w:val="22"/>
        </w:rPr>
        <w:t>,</w:t>
      </w:r>
      <w:r w:rsidRPr="00AF3734">
        <w:rPr>
          <w:color w:val="auto"/>
          <w:sz w:val="22"/>
          <w:szCs w:val="22"/>
        </w:rPr>
        <w:t xml:space="preserve"> massing </w:t>
      </w:r>
      <w:r w:rsidR="00B93811">
        <w:rPr>
          <w:color w:val="auto"/>
          <w:sz w:val="22"/>
          <w:szCs w:val="22"/>
        </w:rPr>
        <w:t xml:space="preserve">and location of the open space adjoining </w:t>
      </w:r>
      <w:r w:rsidR="00760F65">
        <w:rPr>
          <w:color w:val="auto"/>
          <w:sz w:val="22"/>
          <w:szCs w:val="22"/>
        </w:rPr>
        <w:t xml:space="preserve">the </w:t>
      </w:r>
      <w:r w:rsidR="00760F65" w:rsidRPr="00AF3734">
        <w:rPr>
          <w:color w:val="auto"/>
          <w:sz w:val="22"/>
          <w:szCs w:val="22"/>
        </w:rPr>
        <w:t>state</w:t>
      </w:r>
      <w:r w:rsidRPr="00AF3734">
        <w:rPr>
          <w:color w:val="auto"/>
          <w:sz w:val="22"/>
          <w:szCs w:val="22"/>
        </w:rPr>
        <w:t xml:space="preserve"> heritage </w:t>
      </w:r>
      <w:r w:rsidR="0092256D">
        <w:rPr>
          <w:color w:val="auto"/>
          <w:sz w:val="22"/>
          <w:szCs w:val="22"/>
        </w:rPr>
        <w:t xml:space="preserve">listed Warby Barn and Stables </w:t>
      </w:r>
      <w:r w:rsidR="00B93811">
        <w:rPr>
          <w:color w:val="auto"/>
          <w:sz w:val="22"/>
          <w:szCs w:val="22"/>
        </w:rPr>
        <w:t xml:space="preserve">seeks to protect the </w:t>
      </w:r>
      <w:r w:rsidR="00B93811" w:rsidRPr="00B93811">
        <w:rPr>
          <w:color w:val="auto"/>
          <w:sz w:val="22"/>
          <w:szCs w:val="22"/>
        </w:rPr>
        <w:t>i</w:t>
      </w:r>
      <w:r w:rsidR="00760F65">
        <w:rPr>
          <w:color w:val="auto"/>
          <w:sz w:val="22"/>
          <w:szCs w:val="22"/>
        </w:rPr>
        <w:t>nti</w:t>
      </w:r>
      <w:r w:rsidR="00B93811" w:rsidRPr="00B93811">
        <w:rPr>
          <w:color w:val="auto"/>
          <w:sz w:val="22"/>
          <w:szCs w:val="22"/>
        </w:rPr>
        <w:t xml:space="preserve">mate </w:t>
      </w:r>
      <w:r w:rsidR="00B93811">
        <w:rPr>
          <w:color w:val="auto"/>
          <w:sz w:val="22"/>
          <w:szCs w:val="22"/>
        </w:rPr>
        <w:t xml:space="preserve">and </w:t>
      </w:r>
      <w:r w:rsidR="00B93811" w:rsidRPr="00B93811">
        <w:rPr>
          <w:color w:val="auto"/>
          <w:sz w:val="22"/>
          <w:szCs w:val="22"/>
        </w:rPr>
        <w:t>historic</w:t>
      </w:r>
      <w:r w:rsidR="00B93811">
        <w:rPr>
          <w:color w:val="auto"/>
          <w:sz w:val="22"/>
          <w:szCs w:val="22"/>
        </w:rPr>
        <w:t xml:space="preserve"> setting, while strengthening the relationship between the site and</w:t>
      </w:r>
      <w:r w:rsidR="009E1112">
        <w:rPr>
          <w:color w:val="auto"/>
          <w:sz w:val="22"/>
          <w:szCs w:val="22"/>
        </w:rPr>
        <w:t xml:space="preserve"> this important </w:t>
      </w:r>
      <w:r w:rsidR="007F693B">
        <w:rPr>
          <w:color w:val="auto"/>
          <w:sz w:val="22"/>
          <w:szCs w:val="22"/>
        </w:rPr>
        <w:t xml:space="preserve">item. </w:t>
      </w:r>
    </w:p>
    <w:p w:rsidR="007F693B" w:rsidRDefault="007F693B" w:rsidP="00F80750">
      <w:pPr>
        <w:pStyle w:val="Default"/>
        <w:ind w:right="143"/>
        <w:jc w:val="both"/>
        <w:rPr>
          <w:b/>
          <w:color w:val="auto"/>
          <w:sz w:val="22"/>
          <w:szCs w:val="22"/>
        </w:rPr>
      </w:pPr>
    </w:p>
    <w:p w:rsidR="007F693B" w:rsidRDefault="001204F5" w:rsidP="00F80750">
      <w:pPr>
        <w:ind w:right="143"/>
        <w:rPr>
          <w:rFonts w:eastAsiaTheme="minorHAnsi" w:cs="Arial"/>
          <w:szCs w:val="22"/>
          <w:lang w:val="en-US"/>
        </w:rPr>
      </w:pPr>
      <w:r w:rsidRPr="007335A8">
        <w:rPr>
          <w:b/>
          <w:szCs w:val="22"/>
        </w:rPr>
        <w:t xml:space="preserve">Sustainable Building </w:t>
      </w:r>
      <w:r w:rsidR="007335A8" w:rsidRPr="007335A8">
        <w:rPr>
          <w:b/>
          <w:szCs w:val="22"/>
        </w:rPr>
        <w:t>Design</w:t>
      </w:r>
      <w:r w:rsidR="007335A8" w:rsidRPr="007335A8">
        <w:rPr>
          <w:szCs w:val="22"/>
        </w:rPr>
        <w:t xml:space="preserve"> </w:t>
      </w:r>
      <w:r w:rsidR="0092256D">
        <w:rPr>
          <w:szCs w:val="22"/>
        </w:rPr>
        <w:t>–</w:t>
      </w:r>
      <w:r w:rsidRPr="007335A8">
        <w:rPr>
          <w:szCs w:val="22"/>
        </w:rPr>
        <w:t xml:space="preserve"> </w:t>
      </w:r>
      <w:r w:rsidR="004F1371">
        <w:rPr>
          <w:szCs w:val="22"/>
        </w:rPr>
        <w:t xml:space="preserve">It is recommended that </w:t>
      </w:r>
      <w:r w:rsidR="0092256D" w:rsidRPr="0092256D">
        <w:rPr>
          <w:szCs w:val="22"/>
        </w:rPr>
        <w:t>a condition be impo</w:t>
      </w:r>
      <w:r w:rsidR="0092256D">
        <w:rPr>
          <w:szCs w:val="22"/>
        </w:rPr>
        <w:t>sed requiring that a ‘</w:t>
      </w:r>
      <w:r w:rsidR="0092256D" w:rsidRPr="0092256D">
        <w:rPr>
          <w:szCs w:val="22"/>
        </w:rPr>
        <w:t>Sustainable Building Design</w:t>
      </w:r>
      <w:r w:rsidR="0092256D">
        <w:rPr>
          <w:szCs w:val="22"/>
        </w:rPr>
        <w:t xml:space="preserve">’ report is </w:t>
      </w:r>
      <w:r w:rsidR="0092256D" w:rsidRPr="0092256D">
        <w:rPr>
          <w:rFonts w:eastAsiaTheme="minorHAnsi" w:cs="Arial"/>
          <w:szCs w:val="22"/>
          <w:lang w:val="en-US"/>
        </w:rPr>
        <w:t xml:space="preserve">submitted for Council’s approval </w:t>
      </w:r>
      <w:r w:rsidR="004F1371">
        <w:rPr>
          <w:rFonts w:eastAsiaTheme="minorHAnsi" w:cs="Arial"/>
          <w:szCs w:val="22"/>
          <w:lang w:val="en-US"/>
        </w:rPr>
        <w:t xml:space="preserve">with any subsequent development application for building works. </w:t>
      </w:r>
    </w:p>
    <w:p w:rsidR="00760F65" w:rsidRPr="007F693B" w:rsidRDefault="00760F65" w:rsidP="00F80750">
      <w:pPr>
        <w:ind w:right="143"/>
      </w:pPr>
    </w:p>
    <w:p w:rsidR="00743DBC" w:rsidRDefault="001204F5" w:rsidP="00F80750">
      <w:pPr>
        <w:pStyle w:val="Default"/>
        <w:ind w:right="143"/>
        <w:jc w:val="both"/>
        <w:rPr>
          <w:color w:val="auto"/>
          <w:sz w:val="22"/>
          <w:szCs w:val="22"/>
        </w:rPr>
      </w:pPr>
      <w:r w:rsidRPr="006D2C56">
        <w:rPr>
          <w:b/>
          <w:color w:val="auto"/>
          <w:sz w:val="22"/>
          <w:szCs w:val="22"/>
        </w:rPr>
        <w:t>Landscaping</w:t>
      </w:r>
      <w:r w:rsidRPr="006D2C56">
        <w:rPr>
          <w:color w:val="auto"/>
          <w:sz w:val="22"/>
          <w:szCs w:val="22"/>
        </w:rPr>
        <w:t xml:space="preserve"> - </w:t>
      </w:r>
      <w:r w:rsidR="007F693B" w:rsidRPr="007F693B">
        <w:rPr>
          <w:color w:val="auto"/>
          <w:sz w:val="22"/>
          <w:szCs w:val="22"/>
        </w:rPr>
        <w:t xml:space="preserve">An integral component of the concept design is the ability of the project to </w:t>
      </w:r>
      <w:r w:rsidR="00A6322C">
        <w:rPr>
          <w:color w:val="auto"/>
          <w:sz w:val="22"/>
          <w:szCs w:val="22"/>
        </w:rPr>
        <w:t xml:space="preserve">potentially </w:t>
      </w:r>
      <w:r w:rsidR="007F693B" w:rsidRPr="007F693B">
        <w:rPr>
          <w:color w:val="auto"/>
          <w:sz w:val="22"/>
          <w:szCs w:val="22"/>
        </w:rPr>
        <w:t>deliver a high standard o</w:t>
      </w:r>
      <w:r w:rsidR="00743DBC">
        <w:rPr>
          <w:color w:val="auto"/>
          <w:sz w:val="22"/>
          <w:szCs w:val="22"/>
        </w:rPr>
        <w:t xml:space="preserve">f landscaping </w:t>
      </w:r>
      <w:r w:rsidR="00CA0E8F">
        <w:rPr>
          <w:color w:val="auto"/>
          <w:sz w:val="22"/>
          <w:szCs w:val="22"/>
        </w:rPr>
        <w:t>including</w:t>
      </w:r>
      <w:r w:rsidR="00743DBC">
        <w:rPr>
          <w:color w:val="auto"/>
          <w:sz w:val="22"/>
          <w:szCs w:val="22"/>
        </w:rPr>
        <w:t xml:space="preserve"> </w:t>
      </w:r>
      <w:r w:rsidR="00CA0E8F">
        <w:rPr>
          <w:color w:val="auto"/>
          <w:sz w:val="22"/>
          <w:szCs w:val="22"/>
        </w:rPr>
        <w:t xml:space="preserve">approximately 4,000sqm of </w:t>
      </w:r>
      <w:r w:rsidR="00743DBC">
        <w:rPr>
          <w:color w:val="auto"/>
          <w:sz w:val="22"/>
          <w:szCs w:val="22"/>
        </w:rPr>
        <w:t>open space. The submitted Landscap</w:t>
      </w:r>
      <w:r w:rsidR="00A6322C">
        <w:rPr>
          <w:color w:val="auto"/>
          <w:sz w:val="22"/>
          <w:szCs w:val="22"/>
        </w:rPr>
        <w:t xml:space="preserve">e Plan is contained in the </w:t>
      </w:r>
      <w:r w:rsidR="00743DBC">
        <w:rPr>
          <w:color w:val="auto"/>
          <w:sz w:val="22"/>
          <w:szCs w:val="22"/>
        </w:rPr>
        <w:t>attached “Urban Design Report” (Attachment 2)</w:t>
      </w:r>
      <w:r w:rsidR="00CC60C9">
        <w:rPr>
          <w:color w:val="auto"/>
          <w:sz w:val="22"/>
          <w:szCs w:val="22"/>
        </w:rPr>
        <w:t xml:space="preserve"> which includes </w:t>
      </w:r>
      <w:r w:rsidR="00743DBC">
        <w:rPr>
          <w:color w:val="auto"/>
          <w:sz w:val="22"/>
          <w:szCs w:val="22"/>
        </w:rPr>
        <w:t>the following as part of this concept</w:t>
      </w:r>
      <w:r w:rsidR="007F693B" w:rsidRPr="007F693B">
        <w:rPr>
          <w:color w:val="auto"/>
          <w:sz w:val="22"/>
          <w:szCs w:val="22"/>
        </w:rPr>
        <w:t>:</w:t>
      </w:r>
    </w:p>
    <w:p w:rsidR="00EA23CB" w:rsidRDefault="00EA23CB" w:rsidP="00F80750">
      <w:pPr>
        <w:pStyle w:val="Default"/>
        <w:ind w:right="143"/>
        <w:jc w:val="both"/>
        <w:rPr>
          <w:color w:val="auto"/>
          <w:sz w:val="22"/>
          <w:szCs w:val="22"/>
        </w:rPr>
      </w:pPr>
    </w:p>
    <w:p w:rsidR="00637292" w:rsidRDefault="007F693B" w:rsidP="00F80750">
      <w:pPr>
        <w:pStyle w:val="Default"/>
        <w:ind w:right="143"/>
        <w:jc w:val="both"/>
        <w:rPr>
          <w:color w:val="auto"/>
          <w:sz w:val="22"/>
          <w:szCs w:val="22"/>
        </w:rPr>
      </w:pPr>
      <w:r w:rsidRPr="007F693B">
        <w:rPr>
          <w:color w:val="auto"/>
          <w:sz w:val="22"/>
          <w:szCs w:val="22"/>
        </w:rPr>
        <w:t>▪</w:t>
      </w:r>
      <w:r w:rsidR="00CC60C9">
        <w:rPr>
          <w:color w:val="auto"/>
          <w:sz w:val="22"/>
          <w:szCs w:val="22"/>
        </w:rPr>
        <w:t xml:space="preserve"> L</w:t>
      </w:r>
      <w:r w:rsidRPr="007F693B">
        <w:rPr>
          <w:color w:val="auto"/>
          <w:sz w:val="22"/>
          <w:szCs w:val="22"/>
        </w:rPr>
        <w:t>ar</w:t>
      </w:r>
      <w:r w:rsidR="00CC60C9">
        <w:rPr>
          <w:color w:val="auto"/>
          <w:sz w:val="22"/>
          <w:szCs w:val="22"/>
        </w:rPr>
        <w:t>ge open (civic) open space areas and l</w:t>
      </w:r>
      <w:r w:rsidRPr="007F693B">
        <w:rPr>
          <w:color w:val="auto"/>
          <w:sz w:val="22"/>
          <w:szCs w:val="22"/>
        </w:rPr>
        <w:t>andscape</w:t>
      </w:r>
      <w:r w:rsidR="00743DBC">
        <w:rPr>
          <w:color w:val="auto"/>
          <w:sz w:val="22"/>
          <w:szCs w:val="22"/>
        </w:rPr>
        <w:t xml:space="preserve">d buffers between each of the proposed building envelopes and </w:t>
      </w:r>
      <w:r w:rsidRPr="007F693B">
        <w:rPr>
          <w:color w:val="auto"/>
          <w:sz w:val="22"/>
          <w:szCs w:val="22"/>
        </w:rPr>
        <w:t>adjoining heritage item</w:t>
      </w:r>
      <w:r w:rsidR="00862652">
        <w:rPr>
          <w:color w:val="auto"/>
          <w:sz w:val="22"/>
          <w:szCs w:val="22"/>
        </w:rPr>
        <w:t xml:space="preserve"> (Warby</w:t>
      </w:r>
      <w:r w:rsidR="00743DBC">
        <w:rPr>
          <w:color w:val="auto"/>
          <w:sz w:val="22"/>
          <w:szCs w:val="22"/>
        </w:rPr>
        <w:t xml:space="preserve"> Barn and Stables) which includes </w:t>
      </w:r>
      <w:r w:rsidR="00CC60C9">
        <w:rPr>
          <w:color w:val="auto"/>
          <w:sz w:val="22"/>
          <w:szCs w:val="22"/>
        </w:rPr>
        <w:t xml:space="preserve">extensive </w:t>
      </w:r>
      <w:r w:rsidRPr="007F693B">
        <w:rPr>
          <w:color w:val="auto"/>
          <w:sz w:val="22"/>
          <w:szCs w:val="22"/>
        </w:rPr>
        <w:t>tree planting to screen the development and a pedestrian pathway.</w:t>
      </w:r>
    </w:p>
    <w:p w:rsidR="00743DBC" w:rsidRDefault="007F693B" w:rsidP="00F80750">
      <w:pPr>
        <w:pStyle w:val="Default"/>
        <w:ind w:right="143"/>
        <w:jc w:val="both"/>
        <w:rPr>
          <w:color w:val="auto"/>
          <w:sz w:val="22"/>
          <w:szCs w:val="22"/>
        </w:rPr>
      </w:pPr>
      <w:r w:rsidRPr="007F693B">
        <w:rPr>
          <w:color w:val="auto"/>
          <w:sz w:val="22"/>
          <w:szCs w:val="22"/>
        </w:rPr>
        <w:t xml:space="preserve">  </w:t>
      </w:r>
    </w:p>
    <w:p w:rsidR="001204F5" w:rsidRDefault="007F693B" w:rsidP="00F80750">
      <w:pPr>
        <w:pStyle w:val="Default"/>
        <w:ind w:right="143"/>
        <w:jc w:val="both"/>
        <w:rPr>
          <w:color w:val="auto"/>
          <w:sz w:val="22"/>
          <w:szCs w:val="22"/>
        </w:rPr>
      </w:pPr>
      <w:r w:rsidRPr="007F693B">
        <w:rPr>
          <w:color w:val="auto"/>
          <w:sz w:val="22"/>
          <w:szCs w:val="22"/>
        </w:rPr>
        <w:t>▪ Rooftop gardens for the residential community.</w:t>
      </w:r>
    </w:p>
    <w:p w:rsidR="00265229" w:rsidRDefault="00265229" w:rsidP="00F80750">
      <w:pPr>
        <w:pStyle w:val="Default"/>
        <w:ind w:right="143"/>
        <w:jc w:val="both"/>
        <w:rPr>
          <w:color w:val="auto"/>
          <w:sz w:val="22"/>
          <w:szCs w:val="22"/>
        </w:rPr>
      </w:pPr>
    </w:p>
    <w:p w:rsidR="00265229" w:rsidRPr="00D7773C" w:rsidRDefault="00265229" w:rsidP="00265229">
      <w:pPr>
        <w:ind w:right="143"/>
        <w:rPr>
          <w:rFonts w:eastAsiaTheme="minorHAnsi" w:cs="Arial"/>
          <w:szCs w:val="22"/>
        </w:rPr>
      </w:pPr>
      <w:r w:rsidRPr="00D7773C">
        <w:rPr>
          <w:szCs w:val="22"/>
        </w:rPr>
        <w:t>On 7 October 2020, the applicant provided the following information in response to the Panel</w:t>
      </w:r>
      <w:r w:rsidR="00D7773C" w:rsidRPr="00D7773C">
        <w:rPr>
          <w:szCs w:val="22"/>
        </w:rPr>
        <w:t>’s request</w:t>
      </w:r>
      <w:r w:rsidRPr="00D7773C">
        <w:rPr>
          <w:szCs w:val="22"/>
        </w:rPr>
        <w:t xml:space="preserve"> on 11 September 2020 about the </w:t>
      </w:r>
      <w:r w:rsidR="00D56741" w:rsidRPr="00D7773C">
        <w:rPr>
          <w:rFonts w:eastAsiaTheme="minorHAnsi" w:cs="Arial"/>
          <w:szCs w:val="22"/>
        </w:rPr>
        <w:t xml:space="preserve">location of the pedestrian path network including a requirement to resolve any inconsistency on the updated plans, between the location of deep soil zones and the proposed eastern access road, while also noting that further landscaping would be required along the common boundary with the adjoining school </w:t>
      </w:r>
      <w:r w:rsidR="00D85A3E" w:rsidRPr="00D7773C">
        <w:rPr>
          <w:rFonts w:eastAsiaTheme="minorHAnsi" w:cs="Arial"/>
          <w:szCs w:val="22"/>
        </w:rPr>
        <w:t>site: -</w:t>
      </w:r>
    </w:p>
    <w:p w:rsidR="00D85A3E" w:rsidRPr="00D7773C" w:rsidRDefault="00D85A3E" w:rsidP="00265229">
      <w:pPr>
        <w:ind w:right="143"/>
        <w:rPr>
          <w:rFonts w:eastAsiaTheme="minorHAnsi" w:cs="Arial"/>
          <w:szCs w:val="22"/>
        </w:rPr>
      </w:pPr>
    </w:p>
    <w:p w:rsidR="00D85A3E" w:rsidRPr="00D7773C" w:rsidRDefault="008345A4" w:rsidP="00D85A3E">
      <w:pPr>
        <w:rPr>
          <w:i/>
        </w:rPr>
      </w:pPr>
      <w:r w:rsidRPr="00D7773C">
        <w:rPr>
          <w:i/>
        </w:rPr>
        <w:t>“</w:t>
      </w:r>
      <w:r w:rsidR="00D85A3E" w:rsidRPr="00D7773C">
        <w:rPr>
          <w:i/>
        </w:rPr>
        <w:t>The pedestrian network and streetscape design is central to the future development outcome. The image below from the DCP identifies the locations of streetscapes and open spaces.</w:t>
      </w:r>
    </w:p>
    <w:p w:rsidR="00D85A3E" w:rsidRPr="00D7773C" w:rsidRDefault="00D85A3E" w:rsidP="00D85A3E">
      <w:pPr>
        <w:rPr>
          <w:rFonts w:ascii="Calibri" w:hAnsi="Calibri"/>
          <w:i/>
        </w:rPr>
      </w:pPr>
      <w:r w:rsidRPr="00D7773C">
        <w:rPr>
          <w:i/>
        </w:rPr>
        <w:t xml:space="preserve"> </w:t>
      </w:r>
    </w:p>
    <w:p w:rsidR="00D85A3E" w:rsidRPr="00D7773C" w:rsidRDefault="00D85A3E" w:rsidP="00D85A3E">
      <w:pPr>
        <w:rPr>
          <w:i/>
        </w:rPr>
      </w:pPr>
      <w:r w:rsidRPr="00D7773C">
        <w:rPr>
          <w:i/>
        </w:rPr>
        <w:t>This complements the building footprints and elevations but is not submitted for consent, rather supports the masterplan and vision for the site. The concept plan identifies the building footprints. The roads and pedestrian pathways will require detailed work and design from a qualified engineer supported by the drainage design, and that will be subject to the application for development including roads and paths.  </w:t>
      </w:r>
    </w:p>
    <w:p w:rsidR="00D85A3E" w:rsidRPr="00265229" w:rsidRDefault="00D85A3E" w:rsidP="00265229">
      <w:pPr>
        <w:ind w:right="143"/>
        <w:rPr>
          <w:color w:val="FF0000"/>
          <w:szCs w:val="22"/>
        </w:rPr>
      </w:pPr>
    </w:p>
    <w:p w:rsidR="00265229" w:rsidRDefault="00D85A3E" w:rsidP="008345A4">
      <w:pPr>
        <w:pStyle w:val="Default"/>
        <w:ind w:right="143"/>
        <w:jc w:val="center"/>
        <w:rPr>
          <w:color w:val="auto"/>
          <w:sz w:val="22"/>
          <w:szCs w:val="22"/>
        </w:rPr>
      </w:pPr>
      <w:r>
        <w:rPr>
          <w:noProof/>
          <w:lang w:val="en-AU" w:eastAsia="en-AU"/>
        </w:rPr>
        <w:drawing>
          <wp:inline distT="0" distB="0" distL="0" distR="0">
            <wp:extent cx="4000500" cy="2686050"/>
            <wp:effectExtent l="0" t="0" r="0" b="0"/>
            <wp:docPr id="1" name="Picture 1" descr="cid:image008.jpg@01D69C1D.1BA633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d:image008.jpg@01D69C1D.1BA633B0"/>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4000500" cy="2686050"/>
                    </a:xfrm>
                    <a:prstGeom prst="rect">
                      <a:avLst/>
                    </a:prstGeom>
                    <a:noFill/>
                    <a:ln>
                      <a:noFill/>
                    </a:ln>
                  </pic:spPr>
                </pic:pic>
              </a:graphicData>
            </a:graphic>
          </wp:inline>
        </w:drawing>
      </w:r>
    </w:p>
    <w:p w:rsidR="008345A4" w:rsidRDefault="008345A4" w:rsidP="008345A4">
      <w:pPr>
        <w:pStyle w:val="Default"/>
        <w:ind w:right="143"/>
        <w:jc w:val="center"/>
        <w:rPr>
          <w:color w:val="auto"/>
          <w:sz w:val="22"/>
          <w:szCs w:val="22"/>
        </w:rPr>
      </w:pPr>
    </w:p>
    <w:p w:rsidR="008345A4" w:rsidRPr="00D7773C" w:rsidRDefault="008345A4" w:rsidP="008345A4">
      <w:pPr>
        <w:pStyle w:val="Default"/>
        <w:ind w:right="143"/>
        <w:rPr>
          <w:i/>
          <w:color w:val="auto"/>
          <w:sz w:val="22"/>
          <w:szCs w:val="22"/>
        </w:rPr>
      </w:pPr>
      <w:r w:rsidRPr="00D7773C">
        <w:rPr>
          <w:i/>
          <w:color w:val="auto"/>
          <w:sz w:val="22"/>
          <w:szCs w:val="22"/>
        </w:rPr>
        <w:t>In relation to the east accessway, it is not proposed to provide a basement below this accessway. Therefore, while this is ‘deep soil’, no planting is proposed in the roadway. However, the concept plan has also been updated to illustrate the provision of a pedestrian link along the school ground boundary to the adjoining site which will allow for planting and landscaping supporting connectivity, anticipating future development and the growth of Campbelltown, and softening the edge to the adjoining site.”</w:t>
      </w:r>
    </w:p>
    <w:p w:rsidR="00D172FF" w:rsidRDefault="00D172FF" w:rsidP="00F80750">
      <w:pPr>
        <w:pStyle w:val="Default"/>
        <w:ind w:right="143"/>
        <w:jc w:val="both"/>
        <w:rPr>
          <w:color w:val="auto"/>
          <w:sz w:val="22"/>
          <w:szCs w:val="22"/>
        </w:rPr>
      </w:pPr>
    </w:p>
    <w:p w:rsidR="00D172FF" w:rsidRPr="00943F8C" w:rsidRDefault="00943F8C" w:rsidP="00F80750">
      <w:pPr>
        <w:pStyle w:val="Default"/>
        <w:ind w:right="143"/>
        <w:jc w:val="both"/>
        <w:rPr>
          <w:color w:val="000000" w:themeColor="text1"/>
          <w:sz w:val="22"/>
          <w:szCs w:val="22"/>
        </w:rPr>
      </w:pPr>
      <w:r w:rsidRPr="00943F8C">
        <w:rPr>
          <w:color w:val="000000" w:themeColor="text1"/>
          <w:sz w:val="22"/>
          <w:szCs w:val="22"/>
        </w:rPr>
        <w:t xml:space="preserve">It is considered </w:t>
      </w:r>
      <w:r w:rsidR="002A7DF8" w:rsidRPr="00943F8C">
        <w:rPr>
          <w:color w:val="000000" w:themeColor="text1"/>
          <w:sz w:val="22"/>
          <w:szCs w:val="22"/>
        </w:rPr>
        <w:t xml:space="preserve">that the applicant has not adequately addressed this matter in response the </w:t>
      </w:r>
      <w:r w:rsidR="008116E1" w:rsidRPr="00943F8C">
        <w:rPr>
          <w:color w:val="000000" w:themeColor="text1"/>
          <w:sz w:val="22"/>
          <w:szCs w:val="22"/>
        </w:rPr>
        <w:t>Panel’s request</w:t>
      </w:r>
      <w:r w:rsidRPr="00943F8C">
        <w:rPr>
          <w:color w:val="000000" w:themeColor="text1"/>
          <w:sz w:val="22"/>
          <w:szCs w:val="22"/>
        </w:rPr>
        <w:t xml:space="preserve">. Accordingly recommended </w:t>
      </w:r>
      <w:r w:rsidR="008116E1" w:rsidRPr="00943F8C">
        <w:rPr>
          <w:color w:val="000000" w:themeColor="text1"/>
          <w:sz w:val="22"/>
          <w:szCs w:val="22"/>
        </w:rPr>
        <w:t>condition 42 has been adjusted to include a requirement</w:t>
      </w:r>
      <w:r w:rsidRPr="00943F8C">
        <w:rPr>
          <w:color w:val="000000" w:themeColor="text1"/>
          <w:sz w:val="22"/>
          <w:szCs w:val="22"/>
        </w:rPr>
        <w:t xml:space="preserve"> for the </w:t>
      </w:r>
      <w:r w:rsidR="002A7DF8" w:rsidRPr="00943F8C">
        <w:rPr>
          <w:color w:val="000000" w:themeColor="text1"/>
          <w:sz w:val="22"/>
          <w:szCs w:val="22"/>
        </w:rPr>
        <w:t xml:space="preserve">provision of </w:t>
      </w:r>
      <w:r w:rsidR="008116E1" w:rsidRPr="00943F8C">
        <w:rPr>
          <w:color w:val="000000" w:themeColor="text1"/>
          <w:sz w:val="22"/>
          <w:szCs w:val="22"/>
        </w:rPr>
        <w:t xml:space="preserve">a 3m wide </w:t>
      </w:r>
      <w:r w:rsidR="002A7DF8" w:rsidRPr="00943F8C">
        <w:rPr>
          <w:color w:val="000000" w:themeColor="text1"/>
          <w:sz w:val="22"/>
          <w:szCs w:val="22"/>
        </w:rPr>
        <w:t xml:space="preserve">deep soil planting </w:t>
      </w:r>
      <w:r w:rsidR="008116E1" w:rsidRPr="00943F8C">
        <w:rPr>
          <w:color w:val="000000" w:themeColor="text1"/>
          <w:sz w:val="22"/>
          <w:szCs w:val="22"/>
        </w:rPr>
        <w:t xml:space="preserve">area </w:t>
      </w:r>
      <w:r w:rsidR="002A7DF8" w:rsidRPr="00943F8C">
        <w:rPr>
          <w:color w:val="000000" w:themeColor="text1"/>
          <w:sz w:val="22"/>
          <w:szCs w:val="22"/>
        </w:rPr>
        <w:t xml:space="preserve">and landscaping between the </w:t>
      </w:r>
      <w:r w:rsidRPr="00943F8C">
        <w:rPr>
          <w:color w:val="000000" w:themeColor="text1"/>
          <w:sz w:val="22"/>
          <w:szCs w:val="22"/>
        </w:rPr>
        <w:t xml:space="preserve">sites boundaries, including the </w:t>
      </w:r>
      <w:r w:rsidR="002A7DF8" w:rsidRPr="00943F8C">
        <w:rPr>
          <w:color w:val="000000" w:themeColor="text1"/>
          <w:sz w:val="22"/>
          <w:szCs w:val="22"/>
        </w:rPr>
        <w:t xml:space="preserve">school’s boundary. </w:t>
      </w:r>
      <w:r w:rsidR="00D172FF" w:rsidRPr="00943F8C">
        <w:rPr>
          <w:color w:val="000000" w:themeColor="text1"/>
          <w:sz w:val="22"/>
          <w:szCs w:val="22"/>
        </w:rPr>
        <w:t xml:space="preserve">These matters will </w:t>
      </w:r>
      <w:r w:rsidRPr="00943F8C">
        <w:rPr>
          <w:color w:val="000000" w:themeColor="text1"/>
          <w:sz w:val="22"/>
          <w:szCs w:val="22"/>
        </w:rPr>
        <w:t xml:space="preserve">therefore </w:t>
      </w:r>
      <w:r w:rsidR="00D172FF" w:rsidRPr="00943F8C">
        <w:rPr>
          <w:color w:val="000000" w:themeColor="text1"/>
          <w:sz w:val="22"/>
          <w:szCs w:val="22"/>
        </w:rPr>
        <w:t xml:space="preserve">be further addressed in </w:t>
      </w:r>
      <w:r w:rsidR="004F1371" w:rsidRPr="00943F8C">
        <w:rPr>
          <w:color w:val="000000" w:themeColor="text1"/>
          <w:sz w:val="22"/>
          <w:szCs w:val="22"/>
        </w:rPr>
        <w:t>subsequent</w:t>
      </w:r>
      <w:r w:rsidR="00D172FF" w:rsidRPr="00943F8C">
        <w:rPr>
          <w:color w:val="000000" w:themeColor="text1"/>
          <w:sz w:val="22"/>
          <w:szCs w:val="22"/>
        </w:rPr>
        <w:t xml:space="preserve"> applications</w:t>
      </w:r>
      <w:r w:rsidR="002A7DF8" w:rsidRPr="00943F8C">
        <w:rPr>
          <w:color w:val="000000" w:themeColor="text1"/>
          <w:sz w:val="22"/>
          <w:szCs w:val="22"/>
        </w:rPr>
        <w:t xml:space="preserve"> seeking consent for the physical building works on site.</w:t>
      </w:r>
      <w:r w:rsidRPr="00943F8C">
        <w:rPr>
          <w:color w:val="000000" w:themeColor="text1"/>
          <w:sz w:val="22"/>
          <w:szCs w:val="22"/>
        </w:rPr>
        <w:t xml:space="preserve"> </w:t>
      </w:r>
    </w:p>
    <w:p w:rsidR="001204F5" w:rsidRPr="0051035B" w:rsidRDefault="001204F5" w:rsidP="00F80750">
      <w:pPr>
        <w:pStyle w:val="Default"/>
        <w:ind w:right="143"/>
        <w:jc w:val="both"/>
        <w:rPr>
          <w:color w:val="FF0000"/>
          <w:sz w:val="22"/>
          <w:szCs w:val="22"/>
        </w:rPr>
      </w:pPr>
    </w:p>
    <w:p w:rsidR="001204F5" w:rsidRDefault="001204F5" w:rsidP="00F80750">
      <w:pPr>
        <w:pStyle w:val="Default"/>
        <w:ind w:right="143"/>
        <w:jc w:val="both"/>
        <w:rPr>
          <w:color w:val="auto"/>
          <w:sz w:val="22"/>
          <w:szCs w:val="22"/>
        </w:rPr>
      </w:pPr>
      <w:r w:rsidRPr="00D9303F">
        <w:rPr>
          <w:b/>
          <w:color w:val="auto"/>
          <w:sz w:val="22"/>
          <w:szCs w:val="22"/>
        </w:rPr>
        <w:t xml:space="preserve">Erosion and Sediment </w:t>
      </w:r>
      <w:r w:rsidR="00AA17B5" w:rsidRPr="00D9303F">
        <w:rPr>
          <w:b/>
          <w:color w:val="auto"/>
          <w:sz w:val="22"/>
          <w:szCs w:val="22"/>
        </w:rPr>
        <w:t>Control</w:t>
      </w:r>
      <w:r w:rsidR="00AA17B5" w:rsidRPr="00D9303F">
        <w:rPr>
          <w:color w:val="auto"/>
          <w:sz w:val="22"/>
          <w:szCs w:val="22"/>
        </w:rPr>
        <w:t xml:space="preserve"> </w:t>
      </w:r>
      <w:r w:rsidR="0092256D">
        <w:rPr>
          <w:color w:val="auto"/>
          <w:sz w:val="22"/>
          <w:szCs w:val="22"/>
        </w:rPr>
        <w:t>–</w:t>
      </w:r>
      <w:r w:rsidRPr="00D9303F">
        <w:rPr>
          <w:color w:val="auto"/>
          <w:sz w:val="22"/>
          <w:szCs w:val="22"/>
        </w:rPr>
        <w:t xml:space="preserve"> </w:t>
      </w:r>
      <w:r w:rsidR="0092256D">
        <w:rPr>
          <w:color w:val="auto"/>
          <w:sz w:val="22"/>
          <w:szCs w:val="22"/>
        </w:rPr>
        <w:t>As the</w:t>
      </w:r>
      <w:r w:rsidR="007F693B" w:rsidRPr="007F693B">
        <w:rPr>
          <w:color w:val="auto"/>
          <w:sz w:val="22"/>
          <w:szCs w:val="22"/>
        </w:rPr>
        <w:t xml:space="preserve"> concept development appli</w:t>
      </w:r>
      <w:r w:rsidR="0092256D">
        <w:rPr>
          <w:color w:val="auto"/>
          <w:sz w:val="22"/>
          <w:szCs w:val="22"/>
        </w:rPr>
        <w:t>cation does not seek consent to demolish, construct or excavate, this</w:t>
      </w:r>
      <w:r w:rsidR="007F693B" w:rsidRPr="007F693B">
        <w:rPr>
          <w:color w:val="auto"/>
          <w:sz w:val="22"/>
          <w:szCs w:val="22"/>
        </w:rPr>
        <w:t xml:space="preserve"> </w:t>
      </w:r>
      <w:r w:rsidR="0092256D">
        <w:rPr>
          <w:color w:val="auto"/>
          <w:sz w:val="22"/>
          <w:szCs w:val="22"/>
        </w:rPr>
        <w:t xml:space="preserve">matter will be addressed in </w:t>
      </w:r>
      <w:r w:rsidR="004F1371">
        <w:rPr>
          <w:color w:val="auto"/>
          <w:sz w:val="22"/>
          <w:szCs w:val="22"/>
        </w:rPr>
        <w:t>subsequent</w:t>
      </w:r>
      <w:r w:rsidR="0092256D">
        <w:rPr>
          <w:color w:val="auto"/>
          <w:sz w:val="22"/>
          <w:szCs w:val="22"/>
        </w:rPr>
        <w:t xml:space="preserve"> applications for de</w:t>
      </w:r>
      <w:r w:rsidR="00D62133">
        <w:rPr>
          <w:color w:val="auto"/>
          <w:sz w:val="22"/>
          <w:szCs w:val="22"/>
        </w:rPr>
        <w:t xml:space="preserve">molition and construction. </w:t>
      </w:r>
    </w:p>
    <w:p w:rsidR="007F693B" w:rsidRPr="007F693B" w:rsidRDefault="007F693B" w:rsidP="00F80750">
      <w:pPr>
        <w:pStyle w:val="Default"/>
        <w:ind w:right="143"/>
        <w:jc w:val="both"/>
        <w:rPr>
          <w:color w:val="auto"/>
          <w:sz w:val="22"/>
          <w:szCs w:val="22"/>
        </w:rPr>
      </w:pPr>
    </w:p>
    <w:p w:rsidR="001204F5" w:rsidRPr="00A45F72" w:rsidRDefault="001204F5" w:rsidP="00F80750">
      <w:pPr>
        <w:pStyle w:val="Default"/>
        <w:ind w:right="143"/>
        <w:rPr>
          <w:color w:val="auto"/>
          <w:sz w:val="22"/>
          <w:szCs w:val="22"/>
        </w:rPr>
      </w:pPr>
      <w:r w:rsidRPr="006C2627">
        <w:rPr>
          <w:b/>
          <w:color w:val="auto"/>
          <w:sz w:val="22"/>
          <w:szCs w:val="22"/>
        </w:rPr>
        <w:t>Cut</w:t>
      </w:r>
      <w:r w:rsidR="00CB5FDF" w:rsidRPr="006C2627">
        <w:rPr>
          <w:b/>
          <w:color w:val="auto"/>
          <w:sz w:val="22"/>
          <w:szCs w:val="22"/>
        </w:rPr>
        <w:t xml:space="preserve">, Fill and Floor </w:t>
      </w:r>
      <w:r w:rsidR="00AA17B5" w:rsidRPr="006C2627">
        <w:rPr>
          <w:b/>
          <w:color w:val="auto"/>
          <w:sz w:val="22"/>
          <w:szCs w:val="22"/>
        </w:rPr>
        <w:t>Levels</w:t>
      </w:r>
      <w:r w:rsidR="00AA17B5" w:rsidRPr="006C2627">
        <w:rPr>
          <w:color w:val="auto"/>
          <w:sz w:val="22"/>
          <w:szCs w:val="22"/>
        </w:rPr>
        <w:t xml:space="preserve"> </w:t>
      </w:r>
      <w:r w:rsidR="0092256D">
        <w:rPr>
          <w:color w:val="auto"/>
          <w:sz w:val="22"/>
          <w:szCs w:val="22"/>
        </w:rPr>
        <w:t>–</w:t>
      </w:r>
      <w:r w:rsidR="00CB5FDF" w:rsidRPr="006C2627">
        <w:rPr>
          <w:color w:val="auto"/>
          <w:sz w:val="22"/>
          <w:szCs w:val="22"/>
        </w:rPr>
        <w:t xml:space="preserve"> </w:t>
      </w:r>
      <w:r w:rsidR="004F1371">
        <w:rPr>
          <w:color w:val="auto"/>
          <w:sz w:val="22"/>
          <w:szCs w:val="22"/>
        </w:rPr>
        <w:t>Sufficient information has been provided to satisfy the DCP requirements in regards to c</w:t>
      </w:r>
      <w:r w:rsidR="0092256D">
        <w:rPr>
          <w:color w:val="auto"/>
          <w:sz w:val="22"/>
          <w:szCs w:val="22"/>
        </w:rPr>
        <w:t>ut-and-fill</w:t>
      </w:r>
      <w:r w:rsidR="004F1371">
        <w:rPr>
          <w:color w:val="auto"/>
          <w:sz w:val="22"/>
          <w:szCs w:val="22"/>
        </w:rPr>
        <w:t xml:space="preserve">. </w:t>
      </w:r>
      <w:r w:rsidR="00BA7640">
        <w:rPr>
          <w:color w:val="auto"/>
          <w:sz w:val="22"/>
          <w:szCs w:val="22"/>
        </w:rPr>
        <w:t xml:space="preserve"> </w:t>
      </w:r>
    </w:p>
    <w:p w:rsidR="001204F5" w:rsidRPr="0051035B" w:rsidRDefault="001204F5" w:rsidP="00F80750">
      <w:pPr>
        <w:pStyle w:val="Default"/>
        <w:ind w:right="143"/>
        <w:jc w:val="both"/>
        <w:rPr>
          <w:color w:val="FF0000"/>
          <w:sz w:val="22"/>
          <w:szCs w:val="22"/>
        </w:rPr>
      </w:pPr>
    </w:p>
    <w:p w:rsidR="001204F5" w:rsidRDefault="001204F5" w:rsidP="00F80750">
      <w:pPr>
        <w:pStyle w:val="Default"/>
        <w:ind w:right="143"/>
        <w:jc w:val="both"/>
        <w:rPr>
          <w:color w:val="FF0000"/>
          <w:sz w:val="22"/>
          <w:szCs w:val="22"/>
        </w:rPr>
      </w:pPr>
      <w:r w:rsidRPr="00B62571">
        <w:rPr>
          <w:b/>
          <w:color w:val="auto"/>
          <w:sz w:val="22"/>
          <w:szCs w:val="22"/>
        </w:rPr>
        <w:t xml:space="preserve">Water Cycle </w:t>
      </w:r>
      <w:r w:rsidR="00D562C2" w:rsidRPr="00B62571">
        <w:rPr>
          <w:b/>
          <w:color w:val="auto"/>
          <w:sz w:val="22"/>
          <w:szCs w:val="22"/>
        </w:rPr>
        <w:t>Management</w:t>
      </w:r>
      <w:r w:rsidR="00D562C2" w:rsidRPr="00B62571">
        <w:rPr>
          <w:color w:val="auto"/>
          <w:sz w:val="22"/>
          <w:szCs w:val="22"/>
        </w:rPr>
        <w:t xml:space="preserve"> -</w:t>
      </w:r>
      <w:r w:rsidRPr="00B62571">
        <w:rPr>
          <w:color w:val="auto"/>
          <w:sz w:val="22"/>
          <w:szCs w:val="22"/>
        </w:rPr>
        <w:t xml:space="preserve"> </w:t>
      </w:r>
      <w:r w:rsidR="007F693B" w:rsidRPr="007F693B">
        <w:rPr>
          <w:color w:val="auto"/>
          <w:sz w:val="22"/>
          <w:szCs w:val="22"/>
        </w:rPr>
        <w:t xml:space="preserve">A comprehensive Water Cycle Management Plan will be prepared as part of a </w:t>
      </w:r>
      <w:r w:rsidR="004F1371">
        <w:rPr>
          <w:color w:val="auto"/>
          <w:sz w:val="22"/>
          <w:szCs w:val="22"/>
        </w:rPr>
        <w:t>subsequent development</w:t>
      </w:r>
      <w:r w:rsidR="0092256D">
        <w:rPr>
          <w:color w:val="auto"/>
          <w:sz w:val="22"/>
          <w:szCs w:val="22"/>
        </w:rPr>
        <w:t xml:space="preserve"> application</w:t>
      </w:r>
      <w:r w:rsidR="007F693B" w:rsidRPr="007F693B">
        <w:rPr>
          <w:color w:val="auto"/>
          <w:sz w:val="22"/>
          <w:szCs w:val="22"/>
        </w:rPr>
        <w:t xml:space="preserve">. This will incorporate and address principles of </w:t>
      </w:r>
      <w:r w:rsidR="0092256D">
        <w:rPr>
          <w:color w:val="auto"/>
          <w:sz w:val="22"/>
          <w:szCs w:val="22"/>
        </w:rPr>
        <w:t>‘</w:t>
      </w:r>
      <w:r w:rsidR="007F693B" w:rsidRPr="007F693B">
        <w:rPr>
          <w:color w:val="auto"/>
          <w:sz w:val="22"/>
          <w:szCs w:val="22"/>
        </w:rPr>
        <w:t>Water Sensitive Urban Design</w:t>
      </w:r>
      <w:r w:rsidR="0092256D">
        <w:rPr>
          <w:color w:val="auto"/>
          <w:sz w:val="22"/>
          <w:szCs w:val="22"/>
        </w:rPr>
        <w:t xml:space="preserve">’, including </w:t>
      </w:r>
      <w:r w:rsidR="007F693B" w:rsidRPr="007F693B">
        <w:rPr>
          <w:color w:val="auto"/>
          <w:sz w:val="22"/>
          <w:szCs w:val="22"/>
        </w:rPr>
        <w:t>the efficient management of stormwater.  A preliminary Water Cycl</w:t>
      </w:r>
      <w:r w:rsidR="00B647CB">
        <w:rPr>
          <w:color w:val="auto"/>
          <w:sz w:val="22"/>
          <w:szCs w:val="22"/>
        </w:rPr>
        <w:t xml:space="preserve">e Management Report, dated December 2018, </w:t>
      </w:r>
      <w:r w:rsidR="007F693B" w:rsidRPr="007F693B">
        <w:rPr>
          <w:color w:val="auto"/>
          <w:sz w:val="22"/>
          <w:szCs w:val="22"/>
        </w:rPr>
        <w:t>has been prepar</w:t>
      </w:r>
      <w:r w:rsidR="0092256D">
        <w:rPr>
          <w:color w:val="auto"/>
          <w:sz w:val="22"/>
          <w:szCs w:val="22"/>
        </w:rPr>
        <w:t xml:space="preserve">ed for this concept application, </w:t>
      </w:r>
      <w:r w:rsidR="007F693B" w:rsidRPr="007F693B">
        <w:rPr>
          <w:color w:val="auto"/>
          <w:sz w:val="22"/>
          <w:szCs w:val="22"/>
        </w:rPr>
        <w:t>by SGC</w:t>
      </w:r>
      <w:r w:rsidR="00B647CB">
        <w:rPr>
          <w:color w:val="auto"/>
          <w:sz w:val="22"/>
          <w:szCs w:val="22"/>
        </w:rPr>
        <w:t xml:space="preserve"> </w:t>
      </w:r>
      <w:r w:rsidR="007F693B" w:rsidRPr="007F693B">
        <w:rPr>
          <w:color w:val="auto"/>
          <w:sz w:val="22"/>
          <w:szCs w:val="22"/>
        </w:rPr>
        <w:t>E</w:t>
      </w:r>
      <w:r w:rsidR="0092256D">
        <w:rPr>
          <w:color w:val="auto"/>
          <w:sz w:val="22"/>
          <w:szCs w:val="22"/>
        </w:rPr>
        <w:t xml:space="preserve">ngineering, </w:t>
      </w:r>
      <w:r w:rsidR="00B647CB">
        <w:rPr>
          <w:color w:val="auto"/>
          <w:sz w:val="22"/>
          <w:szCs w:val="22"/>
        </w:rPr>
        <w:t xml:space="preserve">which </w:t>
      </w:r>
      <w:r w:rsidR="007F693B" w:rsidRPr="007F693B">
        <w:rPr>
          <w:color w:val="auto"/>
          <w:sz w:val="22"/>
          <w:szCs w:val="22"/>
        </w:rPr>
        <w:t>ensure</w:t>
      </w:r>
      <w:r w:rsidR="00B647CB">
        <w:rPr>
          <w:color w:val="auto"/>
          <w:sz w:val="22"/>
          <w:szCs w:val="22"/>
        </w:rPr>
        <w:t>s that</w:t>
      </w:r>
      <w:r w:rsidR="007F693B" w:rsidRPr="007F693B">
        <w:rPr>
          <w:color w:val="auto"/>
          <w:sz w:val="22"/>
          <w:szCs w:val="22"/>
        </w:rPr>
        <w:t xml:space="preserve"> future development can be </w:t>
      </w:r>
      <w:r w:rsidR="00B647CB">
        <w:rPr>
          <w:color w:val="auto"/>
          <w:sz w:val="22"/>
          <w:szCs w:val="22"/>
        </w:rPr>
        <w:t xml:space="preserve">adequately </w:t>
      </w:r>
      <w:r w:rsidR="007F693B" w:rsidRPr="007F693B">
        <w:rPr>
          <w:color w:val="auto"/>
          <w:sz w:val="22"/>
          <w:szCs w:val="22"/>
        </w:rPr>
        <w:t xml:space="preserve">accommodated on the site  </w:t>
      </w:r>
    </w:p>
    <w:p w:rsidR="007F693B" w:rsidRPr="007F693B" w:rsidRDefault="007F693B" w:rsidP="00F80750">
      <w:pPr>
        <w:pStyle w:val="Default"/>
        <w:ind w:right="143"/>
        <w:jc w:val="both"/>
        <w:rPr>
          <w:color w:val="auto"/>
          <w:sz w:val="22"/>
          <w:szCs w:val="22"/>
        </w:rPr>
      </w:pPr>
    </w:p>
    <w:p w:rsidR="00EC55FB" w:rsidRDefault="001204F5" w:rsidP="00F80750">
      <w:pPr>
        <w:overflowPunct/>
        <w:ind w:right="143"/>
        <w:textAlignment w:val="auto"/>
        <w:rPr>
          <w:rFonts w:cs="Arial"/>
          <w:szCs w:val="22"/>
        </w:rPr>
      </w:pPr>
      <w:r w:rsidRPr="00E35D78">
        <w:rPr>
          <w:rFonts w:cs="Arial"/>
          <w:b/>
          <w:szCs w:val="22"/>
        </w:rPr>
        <w:t xml:space="preserve">Heritage </w:t>
      </w:r>
      <w:r w:rsidR="00F355DE" w:rsidRPr="00E35D78">
        <w:rPr>
          <w:rFonts w:cs="Arial"/>
          <w:b/>
          <w:szCs w:val="22"/>
        </w:rPr>
        <w:t>Conservation</w:t>
      </w:r>
      <w:r w:rsidR="00F355DE" w:rsidRPr="00E35D78">
        <w:rPr>
          <w:rFonts w:cs="Arial"/>
          <w:szCs w:val="22"/>
        </w:rPr>
        <w:t xml:space="preserve"> -</w:t>
      </w:r>
      <w:r w:rsidRPr="00E35D78">
        <w:rPr>
          <w:rFonts w:cs="Arial"/>
          <w:szCs w:val="22"/>
        </w:rPr>
        <w:t xml:space="preserve"> </w:t>
      </w:r>
      <w:r w:rsidR="007F693B" w:rsidRPr="007F693B">
        <w:rPr>
          <w:rFonts w:cs="Arial"/>
          <w:szCs w:val="22"/>
        </w:rPr>
        <w:t xml:space="preserve">The </w:t>
      </w:r>
      <w:r w:rsidR="00A6322C">
        <w:rPr>
          <w:rFonts w:cs="Arial"/>
          <w:szCs w:val="22"/>
        </w:rPr>
        <w:t xml:space="preserve">subject </w:t>
      </w:r>
      <w:r w:rsidR="007F693B" w:rsidRPr="007F693B">
        <w:rPr>
          <w:rFonts w:cs="Arial"/>
          <w:szCs w:val="22"/>
        </w:rPr>
        <w:t>site does not fall within a</w:t>
      </w:r>
      <w:r w:rsidR="00CC60C9">
        <w:rPr>
          <w:rFonts w:cs="Arial"/>
          <w:szCs w:val="22"/>
        </w:rPr>
        <w:t xml:space="preserve"> </w:t>
      </w:r>
      <w:r w:rsidR="0027539B">
        <w:rPr>
          <w:rFonts w:cs="Arial"/>
          <w:szCs w:val="22"/>
        </w:rPr>
        <w:t>‘</w:t>
      </w:r>
      <w:r w:rsidR="00CC60C9">
        <w:rPr>
          <w:rFonts w:cs="Arial"/>
          <w:szCs w:val="22"/>
        </w:rPr>
        <w:t>heritage conservation zone</w:t>
      </w:r>
      <w:r w:rsidR="0027539B">
        <w:rPr>
          <w:rFonts w:cs="Arial"/>
          <w:szCs w:val="22"/>
        </w:rPr>
        <w:t>’</w:t>
      </w:r>
      <w:r w:rsidR="00CC60C9">
        <w:rPr>
          <w:rFonts w:cs="Arial"/>
          <w:szCs w:val="22"/>
        </w:rPr>
        <w:t xml:space="preserve"> but does adjoin a property which contains</w:t>
      </w:r>
      <w:r w:rsidR="007F693B" w:rsidRPr="007F693B">
        <w:rPr>
          <w:rFonts w:cs="Arial"/>
          <w:szCs w:val="22"/>
        </w:rPr>
        <w:t xml:space="preserve"> the state heritage listed </w:t>
      </w:r>
      <w:r w:rsidR="00862652">
        <w:rPr>
          <w:rFonts w:cs="Arial"/>
          <w:szCs w:val="22"/>
        </w:rPr>
        <w:t>“Warby</w:t>
      </w:r>
      <w:r w:rsidR="00CC60C9">
        <w:rPr>
          <w:rFonts w:cs="Arial"/>
          <w:szCs w:val="22"/>
        </w:rPr>
        <w:t xml:space="preserve"> Barn and S</w:t>
      </w:r>
      <w:r w:rsidR="007F693B" w:rsidRPr="007F693B">
        <w:rPr>
          <w:rFonts w:cs="Arial"/>
          <w:szCs w:val="22"/>
        </w:rPr>
        <w:t>tables</w:t>
      </w:r>
      <w:r w:rsidR="00CC60C9">
        <w:rPr>
          <w:rFonts w:cs="Arial"/>
          <w:szCs w:val="22"/>
        </w:rPr>
        <w:t>”</w:t>
      </w:r>
      <w:r w:rsidR="007F693B" w:rsidRPr="007F693B">
        <w:rPr>
          <w:rFonts w:cs="Arial"/>
          <w:szCs w:val="22"/>
        </w:rPr>
        <w:t xml:space="preserve">. A </w:t>
      </w:r>
      <w:r w:rsidR="00EC55FB">
        <w:rPr>
          <w:rFonts w:cs="Arial"/>
          <w:szCs w:val="22"/>
        </w:rPr>
        <w:t>“</w:t>
      </w:r>
      <w:r w:rsidR="007F693B" w:rsidRPr="007F693B">
        <w:rPr>
          <w:rFonts w:cs="Arial"/>
          <w:szCs w:val="22"/>
        </w:rPr>
        <w:t>Concept Plan Heritage Review</w:t>
      </w:r>
      <w:r w:rsidR="00EC55FB">
        <w:rPr>
          <w:rFonts w:cs="Arial"/>
          <w:szCs w:val="22"/>
        </w:rPr>
        <w:t>”,</w:t>
      </w:r>
      <w:r w:rsidR="007F693B" w:rsidRPr="007F693B">
        <w:rPr>
          <w:rFonts w:cs="Arial"/>
          <w:szCs w:val="22"/>
        </w:rPr>
        <w:t xml:space="preserve"> prepared by Lucas Stapleton </w:t>
      </w:r>
      <w:r w:rsidR="00DA314D" w:rsidRPr="007F693B">
        <w:rPr>
          <w:rFonts w:cs="Arial"/>
          <w:szCs w:val="22"/>
        </w:rPr>
        <w:t>J</w:t>
      </w:r>
      <w:r w:rsidR="0027539B">
        <w:rPr>
          <w:rFonts w:cs="Arial"/>
          <w:szCs w:val="22"/>
        </w:rPr>
        <w:t xml:space="preserve">ohnson, </w:t>
      </w:r>
      <w:r w:rsidR="001F6CC0">
        <w:rPr>
          <w:rFonts w:cs="Arial"/>
          <w:szCs w:val="22"/>
        </w:rPr>
        <w:t>was submitted with the</w:t>
      </w:r>
      <w:r w:rsidR="00A6322C">
        <w:rPr>
          <w:rFonts w:cs="Arial"/>
          <w:szCs w:val="22"/>
        </w:rPr>
        <w:t xml:space="preserve"> application </w:t>
      </w:r>
      <w:r w:rsidR="001F6CC0">
        <w:rPr>
          <w:rFonts w:cs="Arial"/>
          <w:szCs w:val="22"/>
        </w:rPr>
        <w:t xml:space="preserve">which </w:t>
      </w:r>
      <w:r w:rsidR="007F693B" w:rsidRPr="007F693B">
        <w:rPr>
          <w:rFonts w:cs="Arial"/>
          <w:szCs w:val="22"/>
        </w:rPr>
        <w:t>considers the pot</w:t>
      </w:r>
      <w:r w:rsidR="0027539B">
        <w:rPr>
          <w:rFonts w:cs="Arial"/>
          <w:szCs w:val="22"/>
        </w:rPr>
        <w:t xml:space="preserve">ential for negative impacts </w:t>
      </w:r>
      <w:r w:rsidR="007F693B" w:rsidRPr="007F693B">
        <w:rPr>
          <w:rFonts w:cs="Arial"/>
          <w:szCs w:val="22"/>
        </w:rPr>
        <w:t>on the Warby Barn and Stables site</w:t>
      </w:r>
      <w:r w:rsidR="0027539B">
        <w:rPr>
          <w:rFonts w:cs="Arial"/>
          <w:szCs w:val="22"/>
        </w:rPr>
        <w:t xml:space="preserve"> as a result of the proposed mixed use development</w:t>
      </w:r>
      <w:r w:rsidR="007F693B" w:rsidRPr="007F693B">
        <w:rPr>
          <w:rFonts w:cs="Arial"/>
          <w:szCs w:val="22"/>
        </w:rPr>
        <w:t>. The concept plan was informed by the</w:t>
      </w:r>
      <w:r w:rsidR="0027539B">
        <w:rPr>
          <w:rFonts w:cs="Arial"/>
          <w:szCs w:val="22"/>
        </w:rPr>
        <w:t xml:space="preserve"> Planning Proposal process and the submitted</w:t>
      </w:r>
      <w:r w:rsidR="007F693B" w:rsidRPr="007F693B">
        <w:rPr>
          <w:rFonts w:cs="Arial"/>
          <w:szCs w:val="22"/>
        </w:rPr>
        <w:t xml:space="preserve"> Heritage Impact Stat</w:t>
      </w:r>
      <w:r w:rsidR="0027539B">
        <w:rPr>
          <w:rFonts w:cs="Arial"/>
          <w:szCs w:val="22"/>
        </w:rPr>
        <w:t xml:space="preserve">ement (dated 22 June 2018) </w:t>
      </w:r>
      <w:r w:rsidR="007F693B" w:rsidRPr="007F693B">
        <w:rPr>
          <w:rFonts w:cs="Arial"/>
          <w:szCs w:val="22"/>
        </w:rPr>
        <w:t>made a number of recomme</w:t>
      </w:r>
      <w:r w:rsidR="0027539B">
        <w:rPr>
          <w:rFonts w:cs="Arial"/>
          <w:szCs w:val="22"/>
        </w:rPr>
        <w:t>ndations for future development of this site.</w:t>
      </w:r>
      <w:r w:rsidR="007F693B" w:rsidRPr="007F693B">
        <w:rPr>
          <w:rFonts w:cs="Arial"/>
          <w:szCs w:val="22"/>
        </w:rPr>
        <w:t xml:space="preserve"> </w:t>
      </w:r>
    </w:p>
    <w:p w:rsidR="00D172FF" w:rsidRDefault="00D172FF" w:rsidP="00F80750">
      <w:pPr>
        <w:overflowPunct/>
        <w:ind w:right="143"/>
        <w:textAlignment w:val="auto"/>
        <w:rPr>
          <w:rFonts w:cs="Arial"/>
          <w:szCs w:val="22"/>
        </w:rPr>
      </w:pPr>
    </w:p>
    <w:p w:rsidR="001204F5" w:rsidRPr="007F693B" w:rsidRDefault="007F693B" w:rsidP="00F80750">
      <w:pPr>
        <w:overflowPunct/>
        <w:ind w:right="143"/>
        <w:textAlignment w:val="auto"/>
        <w:rPr>
          <w:rFonts w:cs="Arial"/>
          <w:szCs w:val="22"/>
        </w:rPr>
      </w:pPr>
      <w:r w:rsidRPr="007F693B">
        <w:rPr>
          <w:rFonts w:cs="Arial"/>
          <w:szCs w:val="22"/>
        </w:rPr>
        <w:t>The relationship of the conce</w:t>
      </w:r>
      <w:r w:rsidR="003A7366">
        <w:rPr>
          <w:rFonts w:cs="Arial"/>
          <w:szCs w:val="22"/>
        </w:rPr>
        <w:t>pt to the adjoining heritage is</w:t>
      </w:r>
      <w:r w:rsidRPr="007F693B">
        <w:rPr>
          <w:rFonts w:cs="Arial"/>
          <w:szCs w:val="22"/>
        </w:rPr>
        <w:t xml:space="preserve"> considered in more detail </w:t>
      </w:r>
      <w:r w:rsidR="00DA314D">
        <w:rPr>
          <w:rFonts w:cs="Arial"/>
          <w:szCs w:val="22"/>
        </w:rPr>
        <w:t xml:space="preserve">under Section 2.3 of the </w:t>
      </w:r>
      <w:r w:rsidR="002E7BC1">
        <w:rPr>
          <w:rFonts w:cs="Arial"/>
          <w:szCs w:val="22"/>
        </w:rPr>
        <w:t>proponent’s</w:t>
      </w:r>
      <w:r w:rsidR="00DA314D">
        <w:rPr>
          <w:rFonts w:cs="Arial"/>
          <w:szCs w:val="22"/>
        </w:rPr>
        <w:t xml:space="preserve"> </w:t>
      </w:r>
      <w:r w:rsidR="002E7BC1">
        <w:rPr>
          <w:rFonts w:cs="Arial"/>
          <w:szCs w:val="22"/>
        </w:rPr>
        <w:t>“</w:t>
      </w:r>
      <w:r w:rsidR="00DA314D">
        <w:rPr>
          <w:rFonts w:cs="Arial"/>
          <w:szCs w:val="22"/>
        </w:rPr>
        <w:t>Urban Design Report</w:t>
      </w:r>
      <w:r w:rsidR="002E7BC1">
        <w:rPr>
          <w:rFonts w:cs="Arial"/>
          <w:szCs w:val="22"/>
        </w:rPr>
        <w:t>”</w:t>
      </w:r>
      <w:r w:rsidR="002315A4">
        <w:rPr>
          <w:rFonts w:cs="Arial"/>
          <w:szCs w:val="22"/>
        </w:rPr>
        <w:t xml:space="preserve"> which forms an attachment to this report.</w:t>
      </w:r>
    </w:p>
    <w:p w:rsidR="001204F5" w:rsidRPr="00422169" w:rsidRDefault="001204F5" w:rsidP="00F80750">
      <w:pPr>
        <w:pStyle w:val="Default"/>
        <w:ind w:right="143"/>
        <w:jc w:val="both"/>
        <w:rPr>
          <w:color w:val="auto"/>
          <w:sz w:val="22"/>
          <w:szCs w:val="22"/>
        </w:rPr>
      </w:pPr>
    </w:p>
    <w:p w:rsidR="001204F5" w:rsidRPr="007F693B" w:rsidRDefault="001204F5" w:rsidP="00F80750">
      <w:pPr>
        <w:pStyle w:val="Default"/>
        <w:ind w:right="143"/>
        <w:jc w:val="both"/>
        <w:rPr>
          <w:color w:val="auto"/>
          <w:sz w:val="22"/>
          <w:szCs w:val="22"/>
        </w:rPr>
      </w:pPr>
      <w:r w:rsidRPr="00422169">
        <w:rPr>
          <w:b/>
          <w:color w:val="auto"/>
          <w:sz w:val="22"/>
          <w:szCs w:val="22"/>
        </w:rPr>
        <w:t xml:space="preserve">Retaining </w:t>
      </w:r>
      <w:r w:rsidR="00743DBC" w:rsidRPr="00422169">
        <w:rPr>
          <w:b/>
          <w:color w:val="auto"/>
          <w:sz w:val="22"/>
          <w:szCs w:val="22"/>
        </w:rPr>
        <w:t>Walls</w:t>
      </w:r>
      <w:r w:rsidR="00743DBC" w:rsidRPr="00422169">
        <w:rPr>
          <w:color w:val="auto"/>
          <w:sz w:val="22"/>
          <w:szCs w:val="22"/>
        </w:rPr>
        <w:t xml:space="preserve"> -</w:t>
      </w:r>
      <w:r w:rsidRPr="00422169">
        <w:rPr>
          <w:color w:val="auto"/>
          <w:sz w:val="22"/>
          <w:szCs w:val="22"/>
        </w:rPr>
        <w:t xml:space="preserve"> </w:t>
      </w:r>
      <w:r w:rsidR="007F693B" w:rsidRPr="007F693B">
        <w:rPr>
          <w:color w:val="auto"/>
          <w:sz w:val="22"/>
          <w:szCs w:val="22"/>
        </w:rPr>
        <w:t xml:space="preserve">This concept development application does not seek consent for </w:t>
      </w:r>
      <w:r w:rsidR="004F1371">
        <w:rPr>
          <w:color w:val="auto"/>
          <w:sz w:val="22"/>
          <w:szCs w:val="22"/>
        </w:rPr>
        <w:t xml:space="preserve">physical works. </w:t>
      </w:r>
    </w:p>
    <w:p w:rsidR="001204F5" w:rsidRPr="0051035B" w:rsidRDefault="001204F5" w:rsidP="00F80750">
      <w:pPr>
        <w:pStyle w:val="Default"/>
        <w:ind w:right="143"/>
        <w:jc w:val="both"/>
        <w:rPr>
          <w:color w:val="FF0000"/>
          <w:sz w:val="22"/>
          <w:szCs w:val="22"/>
        </w:rPr>
      </w:pPr>
    </w:p>
    <w:p w:rsidR="001204F5" w:rsidRPr="00B178F6" w:rsidRDefault="001204F5" w:rsidP="00F80750">
      <w:pPr>
        <w:pStyle w:val="Default"/>
        <w:ind w:right="143"/>
        <w:jc w:val="both"/>
        <w:rPr>
          <w:color w:val="auto"/>
          <w:sz w:val="22"/>
          <w:szCs w:val="22"/>
        </w:rPr>
      </w:pPr>
      <w:r w:rsidRPr="00B178F6">
        <w:rPr>
          <w:b/>
          <w:color w:val="auto"/>
          <w:sz w:val="22"/>
          <w:szCs w:val="22"/>
        </w:rPr>
        <w:t>Security</w:t>
      </w:r>
      <w:r w:rsidRPr="00B178F6">
        <w:rPr>
          <w:color w:val="auto"/>
          <w:sz w:val="22"/>
          <w:szCs w:val="22"/>
        </w:rPr>
        <w:t xml:space="preserve"> - </w:t>
      </w:r>
      <w:r w:rsidR="007F693B" w:rsidRPr="007F693B">
        <w:rPr>
          <w:color w:val="auto"/>
          <w:sz w:val="22"/>
          <w:szCs w:val="22"/>
        </w:rPr>
        <w:t>While the application is just a concept</w:t>
      </w:r>
      <w:r w:rsidR="0027539B">
        <w:rPr>
          <w:color w:val="auto"/>
          <w:sz w:val="22"/>
          <w:szCs w:val="22"/>
        </w:rPr>
        <w:t>, it does seek to support ‘Safer by D</w:t>
      </w:r>
      <w:r w:rsidR="007F693B" w:rsidRPr="007F693B">
        <w:rPr>
          <w:color w:val="auto"/>
          <w:sz w:val="22"/>
          <w:szCs w:val="22"/>
        </w:rPr>
        <w:t>esign</w:t>
      </w:r>
      <w:r w:rsidR="0027539B">
        <w:rPr>
          <w:color w:val="auto"/>
          <w:sz w:val="22"/>
          <w:szCs w:val="22"/>
        </w:rPr>
        <w:t>’</w:t>
      </w:r>
      <w:r w:rsidR="007F693B" w:rsidRPr="007F693B">
        <w:rPr>
          <w:color w:val="auto"/>
          <w:sz w:val="22"/>
          <w:szCs w:val="22"/>
        </w:rPr>
        <w:t xml:space="preserve"> principles by encouraging passive surveillance and creating active frontages.  The Queen Street frontage will be activated </w:t>
      </w:r>
      <w:r w:rsidR="0092256D">
        <w:rPr>
          <w:color w:val="auto"/>
          <w:sz w:val="22"/>
          <w:szCs w:val="22"/>
        </w:rPr>
        <w:t>at street level in order to create</w:t>
      </w:r>
      <w:r w:rsidR="007F693B" w:rsidRPr="007F693B">
        <w:rPr>
          <w:color w:val="auto"/>
          <w:sz w:val="22"/>
          <w:szCs w:val="22"/>
        </w:rPr>
        <w:t xml:space="preserve"> </w:t>
      </w:r>
      <w:r w:rsidR="00CA6F54">
        <w:rPr>
          <w:color w:val="auto"/>
          <w:sz w:val="22"/>
          <w:szCs w:val="22"/>
        </w:rPr>
        <w:t>‘</w:t>
      </w:r>
      <w:r w:rsidR="007F693B" w:rsidRPr="007F693B">
        <w:rPr>
          <w:color w:val="auto"/>
          <w:sz w:val="22"/>
          <w:szCs w:val="22"/>
        </w:rPr>
        <w:t>main street</w:t>
      </w:r>
      <w:r w:rsidR="0092256D">
        <w:rPr>
          <w:color w:val="auto"/>
          <w:sz w:val="22"/>
          <w:szCs w:val="22"/>
        </w:rPr>
        <w:t>’ configuration when viewed from the public domain</w:t>
      </w:r>
      <w:r w:rsidR="007F693B" w:rsidRPr="007F693B">
        <w:rPr>
          <w:color w:val="auto"/>
          <w:sz w:val="22"/>
          <w:szCs w:val="22"/>
        </w:rPr>
        <w:t xml:space="preserve">. The large civic open space </w:t>
      </w:r>
      <w:r w:rsidR="00CA6F54">
        <w:rPr>
          <w:color w:val="auto"/>
          <w:sz w:val="22"/>
          <w:szCs w:val="22"/>
        </w:rPr>
        <w:t>area, adjacent to the adjoining heritage site, will also activate</w:t>
      </w:r>
      <w:r w:rsidR="007F693B" w:rsidRPr="007F693B">
        <w:rPr>
          <w:color w:val="auto"/>
          <w:sz w:val="22"/>
          <w:szCs w:val="22"/>
        </w:rPr>
        <w:t xml:space="preserve"> and </w:t>
      </w:r>
      <w:r w:rsidR="00CA6F54">
        <w:rPr>
          <w:color w:val="auto"/>
          <w:sz w:val="22"/>
          <w:szCs w:val="22"/>
        </w:rPr>
        <w:t>facilitate natural surveillance of this</w:t>
      </w:r>
      <w:r w:rsidR="007F693B" w:rsidRPr="007F693B">
        <w:rPr>
          <w:color w:val="auto"/>
          <w:sz w:val="22"/>
          <w:szCs w:val="22"/>
        </w:rPr>
        <w:t xml:space="preserve"> area.  Entry point</w:t>
      </w:r>
      <w:r w:rsidR="00BC6B50">
        <w:rPr>
          <w:color w:val="auto"/>
          <w:sz w:val="22"/>
          <w:szCs w:val="22"/>
        </w:rPr>
        <w:t>s and driveways will be a</w:t>
      </w:r>
      <w:r w:rsidR="004F1371">
        <w:rPr>
          <w:color w:val="auto"/>
          <w:sz w:val="22"/>
          <w:szCs w:val="22"/>
        </w:rPr>
        <w:t>ssessed as part of subsequent</w:t>
      </w:r>
      <w:r w:rsidR="00CA6F54">
        <w:rPr>
          <w:color w:val="auto"/>
          <w:sz w:val="22"/>
          <w:szCs w:val="22"/>
        </w:rPr>
        <w:t xml:space="preserve"> </w:t>
      </w:r>
      <w:r w:rsidR="00BC6B50">
        <w:rPr>
          <w:color w:val="auto"/>
          <w:sz w:val="22"/>
          <w:szCs w:val="22"/>
        </w:rPr>
        <w:t xml:space="preserve">applications </w:t>
      </w:r>
      <w:r w:rsidR="004F1371">
        <w:rPr>
          <w:color w:val="auto"/>
          <w:sz w:val="22"/>
          <w:szCs w:val="22"/>
        </w:rPr>
        <w:t xml:space="preserve">however the locations identified in the concept plan as suitable having regards to the ‘Safer by Design’ principles. </w:t>
      </w:r>
    </w:p>
    <w:p w:rsidR="001204F5" w:rsidRPr="0051035B" w:rsidRDefault="001204F5" w:rsidP="00F80750">
      <w:pPr>
        <w:pStyle w:val="Default"/>
        <w:ind w:right="143"/>
        <w:jc w:val="both"/>
        <w:rPr>
          <w:color w:val="FF0000"/>
          <w:sz w:val="22"/>
          <w:szCs w:val="22"/>
        </w:rPr>
      </w:pPr>
    </w:p>
    <w:p w:rsidR="007F693B" w:rsidRPr="007F693B" w:rsidRDefault="001204F5" w:rsidP="00F80750">
      <w:pPr>
        <w:pStyle w:val="Default"/>
        <w:ind w:right="143"/>
        <w:rPr>
          <w:color w:val="auto"/>
          <w:sz w:val="22"/>
          <w:szCs w:val="22"/>
        </w:rPr>
      </w:pPr>
      <w:r w:rsidRPr="00CD744F">
        <w:rPr>
          <w:b/>
          <w:color w:val="auto"/>
          <w:sz w:val="22"/>
          <w:szCs w:val="22"/>
        </w:rPr>
        <w:t>Waste Management</w:t>
      </w:r>
      <w:r w:rsidRPr="00CD744F">
        <w:rPr>
          <w:color w:val="auto"/>
          <w:sz w:val="22"/>
          <w:szCs w:val="22"/>
        </w:rPr>
        <w:t xml:space="preserve"> - </w:t>
      </w:r>
      <w:r w:rsidR="007F693B" w:rsidRPr="007F693B">
        <w:rPr>
          <w:color w:val="auto"/>
          <w:sz w:val="22"/>
          <w:szCs w:val="22"/>
        </w:rPr>
        <w:t xml:space="preserve">A Waste Management Plan prepared by </w:t>
      </w:r>
      <w:r w:rsidR="0079518F">
        <w:rPr>
          <w:color w:val="auto"/>
          <w:sz w:val="22"/>
          <w:szCs w:val="22"/>
        </w:rPr>
        <w:t>‘</w:t>
      </w:r>
      <w:r w:rsidR="007F693B" w:rsidRPr="007F693B">
        <w:rPr>
          <w:color w:val="auto"/>
          <w:sz w:val="22"/>
          <w:szCs w:val="22"/>
        </w:rPr>
        <w:t>Elephant’s Foot</w:t>
      </w:r>
      <w:r w:rsidR="0079518F">
        <w:rPr>
          <w:color w:val="auto"/>
          <w:sz w:val="22"/>
          <w:szCs w:val="22"/>
        </w:rPr>
        <w:t>’ Pty Ltd was</w:t>
      </w:r>
      <w:r w:rsidR="007F693B" w:rsidRPr="007F693B">
        <w:rPr>
          <w:color w:val="auto"/>
          <w:sz w:val="22"/>
          <w:szCs w:val="22"/>
        </w:rPr>
        <w:t xml:space="preserve"> included as part o</w:t>
      </w:r>
      <w:r w:rsidR="0092256D">
        <w:rPr>
          <w:color w:val="auto"/>
          <w:sz w:val="22"/>
          <w:szCs w:val="22"/>
        </w:rPr>
        <w:t>f this application</w:t>
      </w:r>
      <w:r w:rsidR="007F693B" w:rsidRPr="007F693B">
        <w:rPr>
          <w:color w:val="auto"/>
          <w:sz w:val="22"/>
          <w:szCs w:val="22"/>
        </w:rPr>
        <w:t>. Waste storag</w:t>
      </w:r>
      <w:r w:rsidR="0092256D">
        <w:rPr>
          <w:color w:val="auto"/>
          <w:sz w:val="22"/>
          <w:szCs w:val="22"/>
        </w:rPr>
        <w:t>e, management and collection have been addressed in this r</w:t>
      </w:r>
      <w:r w:rsidR="007F693B" w:rsidRPr="007F693B">
        <w:rPr>
          <w:color w:val="auto"/>
          <w:sz w:val="22"/>
          <w:szCs w:val="22"/>
        </w:rPr>
        <w:t>epor</w:t>
      </w:r>
      <w:r w:rsidR="0092256D">
        <w:rPr>
          <w:color w:val="auto"/>
          <w:sz w:val="22"/>
          <w:szCs w:val="22"/>
        </w:rPr>
        <w:t>t, in accordance with the relevant requirements specified in</w:t>
      </w:r>
      <w:r w:rsidR="007F693B" w:rsidRPr="007F693B">
        <w:rPr>
          <w:color w:val="auto"/>
          <w:sz w:val="22"/>
          <w:szCs w:val="22"/>
        </w:rPr>
        <w:t xml:space="preserve"> </w:t>
      </w:r>
      <w:r w:rsidR="0092256D">
        <w:rPr>
          <w:color w:val="auto"/>
          <w:sz w:val="22"/>
          <w:szCs w:val="22"/>
        </w:rPr>
        <w:t>SC</w:t>
      </w:r>
      <w:r w:rsidR="007F693B" w:rsidRPr="007F693B">
        <w:rPr>
          <w:color w:val="auto"/>
          <w:sz w:val="22"/>
          <w:szCs w:val="22"/>
        </w:rPr>
        <w:t xml:space="preserve">DCP. </w:t>
      </w:r>
    </w:p>
    <w:p w:rsidR="007F693B" w:rsidRPr="007F693B" w:rsidRDefault="007F693B" w:rsidP="00F80750">
      <w:pPr>
        <w:pStyle w:val="Default"/>
        <w:ind w:right="143"/>
        <w:rPr>
          <w:color w:val="auto"/>
          <w:sz w:val="22"/>
          <w:szCs w:val="22"/>
        </w:rPr>
      </w:pPr>
      <w:r w:rsidRPr="007F693B">
        <w:rPr>
          <w:color w:val="auto"/>
          <w:sz w:val="22"/>
          <w:szCs w:val="22"/>
        </w:rPr>
        <w:t xml:space="preserve"> </w:t>
      </w:r>
    </w:p>
    <w:p w:rsidR="00C36161" w:rsidRPr="007F693B" w:rsidRDefault="00D50623" w:rsidP="00F80750">
      <w:pPr>
        <w:pStyle w:val="Default"/>
        <w:ind w:right="143"/>
        <w:rPr>
          <w:color w:val="auto"/>
          <w:sz w:val="22"/>
          <w:szCs w:val="22"/>
        </w:rPr>
      </w:pPr>
      <w:r>
        <w:rPr>
          <w:color w:val="auto"/>
          <w:sz w:val="22"/>
          <w:szCs w:val="22"/>
        </w:rPr>
        <w:t>All waste management associated with</w:t>
      </w:r>
      <w:r w:rsidR="007F693B" w:rsidRPr="007F693B">
        <w:rPr>
          <w:color w:val="auto"/>
          <w:sz w:val="22"/>
          <w:szCs w:val="22"/>
        </w:rPr>
        <w:t xml:space="preserve"> the construction and demolition ph</w:t>
      </w:r>
      <w:r w:rsidR="0027539B">
        <w:rPr>
          <w:color w:val="auto"/>
          <w:sz w:val="22"/>
          <w:szCs w:val="22"/>
        </w:rPr>
        <w:t xml:space="preserve">ases </w:t>
      </w:r>
      <w:r>
        <w:rPr>
          <w:color w:val="auto"/>
          <w:sz w:val="22"/>
          <w:szCs w:val="22"/>
        </w:rPr>
        <w:t xml:space="preserve">of this mixed use development </w:t>
      </w:r>
      <w:r w:rsidR="0027539B">
        <w:rPr>
          <w:color w:val="auto"/>
          <w:sz w:val="22"/>
          <w:szCs w:val="22"/>
        </w:rPr>
        <w:t>will be add</w:t>
      </w:r>
      <w:r>
        <w:rPr>
          <w:color w:val="auto"/>
          <w:sz w:val="22"/>
          <w:szCs w:val="22"/>
        </w:rPr>
        <w:t xml:space="preserve">ressed in </w:t>
      </w:r>
      <w:r w:rsidR="004F1371">
        <w:rPr>
          <w:color w:val="auto"/>
          <w:sz w:val="22"/>
          <w:szCs w:val="22"/>
        </w:rPr>
        <w:t>subsequent</w:t>
      </w:r>
      <w:r>
        <w:rPr>
          <w:color w:val="auto"/>
          <w:sz w:val="22"/>
          <w:szCs w:val="22"/>
        </w:rPr>
        <w:t xml:space="preserve"> </w:t>
      </w:r>
      <w:r w:rsidR="0027539B">
        <w:rPr>
          <w:color w:val="auto"/>
          <w:sz w:val="22"/>
          <w:szCs w:val="22"/>
        </w:rPr>
        <w:t>application</w:t>
      </w:r>
      <w:r>
        <w:rPr>
          <w:color w:val="auto"/>
          <w:sz w:val="22"/>
          <w:szCs w:val="22"/>
        </w:rPr>
        <w:t>s</w:t>
      </w:r>
      <w:r w:rsidR="004F1371">
        <w:rPr>
          <w:color w:val="auto"/>
          <w:sz w:val="22"/>
          <w:szCs w:val="22"/>
        </w:rPr>
        <w:t>.</w:t>
      </w:r>
      <w:r w:rsidR="0027539B">
        <w:rPr>
          <w:color w:val="auto"/>
          <w:sz w:val="22"/>
          <w:szCs w:val="22"/>
        </w:rPr>
        <w:t xml:space="preserve"> </w:t>
      </w:r>
    </w:p>
    <w:p w:rsidR="00C36161" w:rsidRPr="005C48AD" w:rsidRDefault="00C36161" w:rsidP="00F80750">
      <w:pPr>
        <w:pStyle w:val="Default"/>
        <w:ind w:right="143"/>
        <w:jc w:val="both"/>
        <w:rPr>
          <w:color w:val="auto"/>
          <w:sz w:val="22"/>
          <w:szCs w:val="22"/>
        </w:rPr>
      </w:pPr>
    </w:p>
    <w:p w:rsidR="001204F5" w:rsidRDefault="00BC074C" w:rsidP="00F80750">
      <w:pPr>
        <w:pStyle w:val="Default"/>
        <w:ind w:right="143"/>
        <w:jc w:val="both"/>
        <w:rPr>
          <w:color w:val="auto"/>
          <w:sz w:val="22"/>
          <w:szCs w:val="22"/>
        </w:rPr>
      </w:pPr>
      <w:r w:rsidRPr="005C48AD">
        <w:rPr>
          <w:b/>
          <w:color w:val="auto"/>
          <w:sz w:val="22"/>
          <w:szCs w:val="22"/>
        </w:rPr>
        <w:t>Provision of Services</w:t>
      </w:r>
      <w:r w:rsidR="00D50623">
        <w:rPr>
          <w:color w:val="auto"/>
          <w:sz w:val="22"/>
          <w:szCs w:val="22"/>
        </w:rPr>
        <w:t xml:space="preserve"> -,</w:t>
      </w:r>
      <w:r w:rsidR="00D50623" w:rsidRPr="007F693B">
        <w:rPr>
          <w:color w:val="auto"/>
          <w:sz w:val="22"/>
          <w:szCs w:val="22"/>
        </w:rPr>
        <w:t xml:space="preserve"> </w:t>
      </w:r>
      <w:r w:rsidR="004F1371">
        <w:rPr>
          <w:color w:val="auto"/>
          <w:sz w:val="22"/>
          <w:szCs w:val="22"/>
        </w:rPr>
        <w:t>T</w:t>
      </w:r>
      <w:r w:rsidR="00D50623">
        <w:rPr>
          <w:color w:val="auto"/>
          <w:sz w:val="22"/>
          <w:szCs w:val="22"/>
        </w:rPr>
        <w:t xml:space="preserve">he site has ready access to all </w:t>
      </w:r>
      <w:r w:rsidR="007F693B" w:rsidRPr="007F693B">
        <w:rPr>
          <w:color w:val="auto"/>
          <w:sz w:val="22"/>
          <w:szCs w:val="22"/>
        </w:rPr>
        <w:t>essenti</w:t>
      </w:r>
      <w:r w:rsidR="00D50623">
        <w:rPr>
          <w:color w:val="auto"/>
          <w:sz w:val="22"/>
          <w:szCs w:val="22"/>
        </w:rPr>
        <w:t xml:space="preserve">al services including water, </w:t>
      </w:r>
      <w:r w:rsidR="007F693B" w:rsidRPr="007F693B">
        <w:rPr>
          <w:color w:val="auto"/>
          <w:sz w:val="22"/>
          <w:szCs w:val="22"/>
        </w:rPr>
        <w:t>sewer</w:t>
      </w:r>
      <w:r w:rsidR="00D50623">
        <w:rPr>
          <w:color w:val="auto"/>
          <w:sz w:val="22"/>
          <w:szCs w:val="22"/>
        </w:rPr>
        <w:t xml:space="preserve"> and electricity.</w:t>
      </w:r>
    </w:p>
    <w:p w:rsidR="00D9301B" w:rsidRDefault="00D9301B" w:rsidP="00F80750">
      <w:pPr>
        <w:pStyle w:val="Default"/>
        <w:ind w:right="143"/>
        <w:jc w:val="both"/>
        <w:rPr>
          <w:color w:val="auto"/>
          <w:sz w:val="22"/>
          <w:szCs w:val="22"/>
        </w:rPr>
      </w:pPr>
    </w:p>
    <w:p w:rsidR="009A6295" w:rsidRDefault="00D9301B" w:rsidP="00F80750">
      <w:pPr>
        <w:pStyle w:val="Default"/>
        <w:ind w:right="143"/>
        <w:jc w:val="both"/>
        <w:rPr>
          <w:b/>
          <w:color w:val="auto"/>
          <w:sz w:val="22"/>
          <w:szCs w:val="22"/>
        </w:rPr>
      </w:pPr>
      <w:r>
        <w:rPr>
          <w:b/>
          <w:color w:val="auto"/>
          <w:sz w:val="22"/>
          <w:szCs w:val="22"/>
        </w:rPr>
        <w:t>Volume 1 Part 5 – Residential Flat Buildings and Mixed Use Developments</w:t>
      </w:r>
    </w:p>
    <w:p w:rsidR="00371050" w:rsidRDefault="00371050" w:rsidP="00F80750">
      <w:pPr>
        <w:pStyle w:val="Default"/>
        <w:ind w:right="143"/>
        <w:jc w:val="both"/>
        <w:rPr>
          <w:b/>
          <w:color w:val="auto"/>
          <w:sz w:val="22"/>
          <w:szCs w:val="22"/>
        </w:rPr>
      </w:pPr>
    </w:p>
    <w:p w:rsidR="00656534" w:rsidRDefault="00371050" w:rsidP="00F80750">
      <w:pPr>
        <w:pStyle w:val="Default"/>
        <w:ind w:right="143"/>
        <w:jc w:val="both"/>
        <w:rPr>
          <w:bCs/>
          <w:sz w:val="22"/>
          <w:szCs w:val="22"/>
        </w:rPr>
      </w:pPr>
      <w:r w:rsidRPr="00371050">
        <w:rPr>
          <w:color w:val="auto"/>
          <w:sz w:val="22"/>
          <w:szCs w:val="22"/>
        </w:rPr>
        <w:t>As this application is only seeking ‘concept’ approval, insufficient information was submitted to enable a</w:t>
      </w:r>
      <w:r w:rsidR="00EA23CB">
        <w:rPr>
          <w:color w:val="auto"/>
          <w:sz w:val="22"/>
          <w:szCs w:val="22"/>
        </w:rPr>
        <w:t xml:space="preserve"> full </w:t>
      </w:r>
      <w:r w:rsidRPr="00371050">
        <w:rPr>
          <w:color w:val="auto"/>
          <w:sz w:val="22"/>
          <w:szCs w:val="22"/>
        </w:rPr>
        <w:t>assessment of the relevant provisions specified in Volume 1,</w:t>
      </w:r>
      <w:r w:rsidR="009B778F">
        <w:rPr>
          <w:color w:val="auto"/>
          <w:sz w:val="22"/>
          <w:szCs w:val="22"/>
        </w:rPr>
        <w:t xml:space="preserve"> </w:t>
      </w:r>
      <w:r w:rsidRPr="00242B8A">
        <w:rPr>
          <w:bCs/>
          <w:sz w:val="22"/>
          <w:szCs w:val="22"/>
        </w:rPr>
        <w:t>Part 5 (Residential Flat Buildings and Mixed-Use Development)</w:t>
      </w:r>
      <w:r w:rsidR="009B778F">
        <w:rPr>
          <w:bCs/>
          <w:sz w:val="22"/>
          <w:szCs w:val="22"/>
        </w:rPr>
        <w:t xml:space="preserve"> of the SCDCP.</w:t>
      </w:r>
    </w:p>
    <w:p w:rsidR="004009F6" w:rsidRDefault="004009F6" w:rsidP="00F80750">
      <w:pPr>
        <w:pStyle w:val="Default"/>
        <w:ind w:right="143"/>
        <w:jc w:val="both"/>
        <w:rPr>
          <w:bCs/>
          <w:sz w:val="22"/>
          <w:szCs w:val="22"/>
        </w:rPr>
      </w:pPr>
    </w:p>
    <w:p w:rsidR="004009F6" w:rsidRDefault="004009F6" w:rsidP="00F80750">
      <w:pPr>
        <w:pStyle w:val="Default"/>
        <w:ind w:right="143"/>
        <w:jc w:val="both"/>
        <w:rPr>
          <w:bCs/>
          <w:sz w:val="22"/>
          <w:szCs w:val="22"/>
        </w:rPr>
      </w:pPr>
      <w:r>
        <w:rPr>
          <w:bCs/>
          <w:sz w:val="22"/>
          <w:szCs w:val="22"/>
        </w:rPr>
        <w:t xml:space="preserve">As a </w:t>
      </w:r>
      <w:r w:rsidR="005A4708">
        <w:rPr>
          <w:bCs/>
          <w:sz w:val="22"/>
          <w:szCs w:val="22"/>
        </w:rPr>
        <w:t>result, the following conditions have</w:t>
      </w:r>
      <w:r>
        <w:rPr>
          <w:bCs/>
          <w:sz w:val="22"/>
          <w:szCs w:val="22"/>
        </w:rPr>
        <w:t xml:space="preserve"> been </w:t>
      </w:r>
      <w:r w:rsidR="00EA23CB">
        <w:rPr>
          <w:bCs/>
          <w:sz w:val="22"/>
          <w:szCs w:val="22"/>
        </w:rPr>
        <w:t xml:space="preserve">recommended </w:t>
      </w:r>
      <w:r>
        <w:rPr>
          <w:bCs/>
          <w:sz w:val="22"/>
          <w:szCs w:val="22"/>
        </w:rPr>
        <w:t>in the draft condition</w:t>
      </w:r>
      <w:r w:rsidR="00963B3F">
        <w:rPr>
          <w:bCs/>
          <w:sz w:val="22"/>
          <w:szCs w:val="22"/>
        </w:rPr>
        <w:t>s of development consent</w:t>
      </w:r>
      <w:r>
        <w:rPr>
          <w:bCs/>
          <w:sz w:val="22"/>
          <w:szCs w:val="22"/>
        </w:rPr>
        <w:t>: -</w:t>
      </w:r>
    </w:p>
    <w:p w:rsidR="004009F6" w:rsidRDefault="004009F6" w:rsidP="00F80750">
      <w:pPr>
        <w:pStyle w:val="Default"/>
        <w:ind w:right="143"/>
        <w:jc w:val="both"/>
        <w:rPr>
          <w:bCs/>
          <w:sz w:val="22"/>
          <w:szCs w:val="22"/>
        </w:rPr>
      </w:pPr>
    </w:p>
    <w:p w:rsidR="004009F6" w:rsidRPr="00242B8A" w:rsidRDefault="004009F6" w:rsidP="00F80750">
      <w:pPr>
        <w:pStyle w:val="ListParagraph"/>
        <w:numPr>
          <w:ilvl w:val="0"/>
          <w:numId w:val="15"/>
        </w:numPr>
        <w:overflowPunct/>
        <w:autoSpaceDE/>
        <w:autoSpaceDN/>
        <w:adjustRightInd/>
        <w:spacing w:after="160" w:line="259" w:lineRule="auto"/>
        <w:ind w:left="0" w:right="143" w:firstLine="0"/>
        <w:jc w:val="left"/>
        <w:textAlignment w:val="auto"/>
        <w:rPr>
          <w:rFonts w:cs="Arial"/>
          <w:b/>
          <w:i/>
        </w:rPr>
      </w:pPr>
      <w:r w:rsidRPr="00242B8A">
        <w:rPr>
          <w:rFonts w:cs="Arial"/>
          <w:b/>
          <w:i/>
        </w:rPr>
        <w:t>Further Development Applications Seeking Operational Consent</w:t>
      </w:r>
    </w:p>
    <w:p w:rsidR="004009F6" w:rsidRPr="00242B8A" w:rsidRDefault="004009F6" w:rsidP="00F80750">
      <w:pPr>
        <w:pStyle w:val="ListParagraph"/>
        <w:ind w:left="0" w:right="143"/>
        <w:rPr>
          <w:rFonts w:cs="Arial"/>
          <w:i/>
        </w:rPr>
      </w:pPr>
    </w:p>
    <w:p w:rsidR="004009F6" w:rsidRPr="00242B8A" w:rsidRDefault="004009F6" w:rsidP="00F80750">
      <w:pPr>
        <w:pStyle w:val="ListParagraph"/>
        <w:ind w:left="0" w:right="143"/>
        <w:rPr>
          <w:rFonts w:cs="Arial"/>
          <w:bCs/>
          <w:i/>
          <w:color w:val="000000"/>
        </w:rPr>
      </w:pPr>
      <w:r w:rsidRPr="00242B8A">
        <w:rPr>
          <w:rFonts w:cs="Arial"/>
          <w:i/>
        </w:rPr>
        <w:t xml:space="preserve">Subsequent development applications must be prepared and submitted in accordance with </w:t>
      </w:r>
      <w:r w:rsidRPr="004009F6">
        <w:rPr>
          <w:rFonts w:cs="Arial"/>
          <w:i/>
        </w:rPr>
        <w:t>Schedule 1</w:t>
      </w:r>
      <w:r w:rsidRPr="00242B8A">
        <w:rPr>
          <w:rFonts w:cs="Arial"/>
          <w:i/>
        </w:rPr>
        <w:t xml:space="preserve"> (</w:t>
      </w:r>
      <w:r w:rsidRPr="004009F6">
        <w:rPr>
          <w:rFonts w:cs="Arial"/>
          <w:i/>
        </w:rPr>
        <w:t>Forms</w:t>
      </w:r>
      <w:r w:rsidRPr="00242B8A">
        <w:rPr>
          <w:rFonts w:cs="Arial"/>
          <w:i/>
        </w:rPr>
        <w:t xml:space="preserve">), </w:t>
      </w:r>
      <w:r w:rsidRPr="004009F6">
        <w:rPr>
          <w:rFonts w:cs="Arial"/>
          <w:i/>
        </w:rPr>
        <w:t>Parts 1 &amp; 2</w:t>
      </w:r>
      <w:r w:rsidRPr="00242B8A">
        <w:rPr>
          <w:rFonts w:cs="Arial"/>
          <w:i/>
        </w:rPr>
        <w:t xml:space="preserve"> (</w:t>
      </w:r>
      <w:r w:rsidRPr="004009F6">
        <w:rPr>
          <w:rFonts w:cs="Arial"/>
          <w:bCs/>
          <w:i/>
          <w:color w:val="000000"/>
        </w:rPr>
        <w:t>Information to be included in development application</w:t>
      </w:r>
      <w:r w:rsidRPr="00242B8A">
        <w:rPr>
          <w:rFonts w:cs="Arial"/>
          <w:bCs/>
          <w:i/>
          <w:color w:val="000000"/>
        </w:rPr>
        <w:t xml:space="preserve">) of the </w:t>
      </w:r>
      <w:r w:rsidRPr="004009F6">
        <w:rPr>
          <w:rFonts w:cs="Arial"/>
          <w:bCs/>
          <w:i/>
          <w:color w:val="000000"/>
        </w:rPr>
        <w:t>Environmental Planning and Assessment Act, 1979</w:t>
      </w:r>
      <w:r w:rsidRPr="00242B8A">
        <w:rPr>
          <w:rFonts w:cs="Arial"/>
          <w:bCs/>
          <w:i/>
          <w:color w:val="000000"/>
        </w:rPr>
        <w:t xml:space="preserve">. </w:t>
      </w:r>
    </w:p>
    <w:p w:rsidR="004009F6" w:rsidRPr="00242B8A" w:rsidRDefault="004009F6" w:rsidP="00F80750">
      <w:pPr>
        <w:pStyle w:val="ListParagraph"/>
        <w:ind w:left="0" w:right="143"/>
        <w:rPr>
          <w:rFonts w:cs="Arial"/>
          <w:bCs/>
          <w:i/>
          <w:color w:val="000000"/>
        </w:rPr>
      </w:pPr>
    </w:p>
    <w:p w:rsidR="004009F6" w:rsidRPr="00242B8A" w:rsidRDefault="004009F6" w:rsidP="00F80750">
      <w:pPr>
        <w:pStyle w:val="ListParagraph"/>
        <w:ind w:left="0" w:right="143"/>
        <w:rPr>
          <w:rFonts w:cs="Arial"/>
          <w:i/>
        </w:rPr>
      </w:pPr>
      <w:r w:rsidRPr="00242B8A">
        <w:rPr>
          <w:rFonts w:cs="Arial"/>
          <w:bCs/>
          <w:i/>
          <w:color w:val="000000"/>
        </w:rPr>
        <w:t>Any such application must, where relevant, also be accompanied by information in accordance with Part 2(5)(</w:t>
      </w:r>
      <w:r w:rsidRPr="004009F6">
        <w:rPr>
          <w:rFonts w:cs="Arial"/>
          <w:bCs/>
          <w:i/>
          <w:color w:val="000000"/>
        </w:rPr>
        <w:t>Documents to accompany development application</w:t>
      </w:r>
      <w:r w:rsidRPr="00242B8A">
        <w:rPr>
          <w:rFonts w:cs="Arial"/>
          <w:bCs/>
          <w:i/>
          <w:color w:val="000000"/>
        </w:rPr>
        <w:t>), for any defined “</w:t>
      </w:r>
      <w:r w:rsidRPr="004009F6">
        <w:rPr>
          <w:rFonts w:cs="Arial"/>
          <w:bCs/>
          <w:i/>
          <w:color w:val="000000"/>
        </w:rPr>
        <w:t>mixed use</w:t>
      </w:r>
      <w:r w:rsidRPr="00242B8A">
        <w:rPr>
          <w:rFonts w:cs="Arial"/>
          <w:bCs/>
          <w:i/>
          <w:color w:val="000000"/>
        </w:rPr>
        <w:t>” and/or “</w:t>
      </w:r>
      <w:r w:rsidRPr="004009F6">
        <w:rPr>
          <w:rFonts w:cs="Arial"/>
          <w:bCs/>
          <w:i/>
          <w:color w:val="000000"/>
        </w:rPr>
        <w:t>residential flat building”</w:t>
      </w:r>
      <w:r w:rsidRPr="00242B8A">
        <w:rPr>
          <w:rFonts w:cs="Arial"/>
          <w:bCs/>
          <w:i/>
          <w:color w:val="000000"/>
        </w:rPr>
        <w:t xml:space="preserve"> development proposed in accordance with </w:t>
      </w:r>
      <w:r w:rsidRPr="004009F6">
        <w:rPr>
          <w:rFonts w:cs="Arial"/>
          <w:i/>
        </w:rPr>
        <w:t xml:space="preserve">State Environmental Planning Policy No 65—Design Quality of Residential Apartment Development </w:t>
      </w:r>
      <w:r w:rsidRPr="00242B8A">
        <w:rPr>
          <w:rFonts w:cs="Arial"/>
          <w:i/>
        </w:rPr>
        <w:t>(SEPP 65), which includes: -</w:t>
      </w:r>
    </w:p>
    <w:p w:rsidR="004009F6" w:rsidRPr="00242B8A" w:rsidRDefault="004009F6" w:rsidP="00F80750">
      <w:pPr>
        <w:pStyle w:val="ListParagraph"/>
        <w:ind w:left="0" w:right="143"/>
        <w:rPr>
          <w:rFonts w:cs="Arial"/>
          <w:i/>
        </w:rPr>
      </w:pPr>
    </w:p>
    <w:p w:rsidR="004009F6" w:rsidRPr="00242B8A" w:rsidRDefault="004009F6" w:rsidP="00F80750">
      <w:pPr>
        <w:pStyle w:val="ListParagraph"/>
        <w:ind w:left="0" w:right="143"/>
        <w:rPr>
          <w:rFonts w:cs="Arial"/>
          <w:i/>
        </w:rPr>
      </w:pPr>
      <w:r w:rsidRPr="00242B8A">
        <w:rPr>
          <w:rFonts w:cs="Arial"/>
          <w:i/>
        </w:rPr>
        <w:t>(a)  an explanation of how—</w:t>
      </w:r>
    </w:p>
    <w:p w:rsidR="004009F6" w:rsidRPr="00242B8A" w:rsidRDefault="004009F6" w:rsidP="00F80750">
      <w:pPr>
        <w:pStyle w:val="ListParagraph"/>
        <w:ind w:left="0" w:right="143" w:firstLine="426"/>
        <w:rPr>
          <w:rFonts w:cs="Arial"/>
          <w:i/>
        </w:rPr>
      </w:pPr>
      <w:r w:rsidRPr="00242B8A">
        <w:rPr>
          <w:rFonts w:cs="Arial"/>
          <w:i/>
        </w:rPr>
        <w:t>(i)    the design quality principles are addressed in the development, and</w:t>
      </w:r>
    </w:p>
    <w:p w:rsidR="004009F6" w:rsidRPr="00242B8A" w:rsidRDefault="004009F6" w:rsidP="00F80750">
      <w:pPr>
        <w:pStyle w:val="ListParagraph"/>
        <w:ind w:left="851" w:right="143" w:hanging="425"/>
        <w:rPr>
          <w:rFonts w:cs="Arial"/>
          <w:i/>
        </w:rPr>
      </w:pPr>
      <w:r w:rsidRPr="00242B8A">
        <w:rPr>
          <w:rFonts w:cs="Arial"/>
          <w:i/>
        </w:rPr>
        <w:t>(ii)   in terms of the Apartment Design Guide, the objectives of that guide have been achieved in the development,</w:t>
      </w:r>
    </w:p>
    <w:p w:rsidR="004009F6" w:rsidRPr="00242B8A" w:rsidRDefault="004009F6" w:rsidP="00F80750">
      <w:pPr>
        <w:pStyle w:val="ListParagraph"/>
        <w:ind w:left="426" w:right="143" w:hanging="426"/>
        <w:rPr>
          <w:rFonts w:cs="Arial"/>
          <w:i/>
        </w:rPr>
      </w:pPr>
      <w:r w:rsidRPr="00242B8A">
        <w:rPr>
          <w:rFonts w:cs="Arial"/>
          <w:i/>
        </w:rPr>
        <w:t>(b)  drawings of the proposed development in the context of surrounding development, including the streetscape,</w:t>
      </w:r>
    </w:p>
    <w:p w:rsidR="004009F6" w:rsidRPr="00242B8A" w:rsidRDefault="004009F6" w:rsidP="00F80750">
      <w:pPr>
        <w:pStyle w:val="ListParagraph"/>
        <w:ind w:left="426" w:right="143" w:hanging="426"/>
        <w:rPr>
          <w:rFonts w:cs="Arial"/>
          <w:i/>
        </w:rPr>
      </w:pPr>
      <w:r w:rsidRPr="00242B8A">
        <w:rPr>
          <w:rFonts w:cs="Arial"/>
          <w:i/>
        </w:rPr>
        <w:t>(c)  development compliance with building heights, building height planes, setbacks and building envelope controls (if applicable) marked on plans, sections and elevations,</w:t>
      </w:r>
    </w:p>
    <w:p w:rsidR="004009F6" w:rsidRPr="00242B8A" w:rsidRDefault="004009F6" w:rsidP="00F80750">
      <w:pPr>
        <w:pStyle w:val="ListParagraph"/>
        <w:ind w:left="426" w:right="143" w:hanging="426"/>
        <w:rPr>
          <w:rFonts w:cs="Arial"/>
          <w:i/>
        </w:rPr>
      </w:pPr>
      <w:r w:rsidRPr="00242B8A">
        <w:rPr>
          <w:rFonts w:cs="Arial"/>
          <w:i/>
        </w:rPr>
        <w:t>(d)  drawings of the proposed landscape area, including species selected and materials to be used, presented in the context of the proposed building or buildings, and the surrounding development and its context,</w:t>
      </w:r>
    </w:p>
    <w:p w:rsidR="004009F6" w:rsidRPr="00242B8A" w:rsidRDefault="004009F6" w:rsidP="00F80750">
      <w:pPr>
        <w:pStyle w:val="ListParagraph"/>
        <w:ind w:left="426" w:right="143" w:hanging="426"/>
        <w:rPr>
          <w:rFonts w:cs="Arial"/>
          <w:i/>
        </w:rPr>
      </w:pPr>
      <w:r w:rsidRPr="00242B8A">
        <w:rPr>
          <w:rFonts w:cs="Arial"/>
          <w:i/>
        </w:rPr>
        <w:t>(e)   if the proposed development is within an area in which the built form is changing, statements of the existing and likely future contexts,</w:t>
      </w:r>
    </w:p>
    <w:p w:rsidR="004009F6" w:rsidRPr="00242B8A" w:rsidRDefault="004009F6" w:rsidP="00F80750">
      <w:pPr>
        <w:pStyle w:val="ListParagraph"/>
        <w:ind w:left="426" w:right="143" w:hanging="426"/>
        <w:rPr>
          <w:rFonts w:cs="Arial"/>
          <w:i/>
        </w:rPr>
      </w:pPr>
      <w:r w:rsidRPr="00242B8A">
        <w:rPr>
          <w:rFonts w:cs="Arial"/>
          <w:i/>
        </w:rPr>
        <w:t>(f)   photomontages of the proposed development in the context of surrounding development,</w:t>
      </w:r>
    </w:p>
    <w:p w:rsidR="004009F6" w:rsidRPr="00242B8A" w:rsidRDefault="004009F6" w:rsidP="00F80750">
      <w:pPr>
        <w:pStyle w:val="ListParagraph"/>
        <w:ind w:left="0" w:right="143"/>
        <w:rPr>
          <w:rFonts w:cs="Arial"/>
          <w:i/>
        </w:rPr>
      </w:pPr>
      <w:r w:rsidRPr="00242B8A">
        <w:rPr>
          <w:rFonts w:cs="Arial"/>
          <w:i/>
        </w:rPr>
        <w:t>(g)  a sample board of the proposed materials and colours of the facade,</w:t>
      </w:r>
    </w:p>
    <w:p w:rsidR="004009F6" w:rsidRPr="00242B8A" w:rsidRDefault="004009F6" w:rsidP="00F80750">
      <w:pPr>
        <w:pStyle w:val="ListParagraph"/>
        <w:ind w:left="0" w:right="143"/>
        <w:rPr>
          <w:rFonts w:cs="Arial"/>
          <w:i/>
        </w:rPr>
      </w:pPr>
      <w:r w:rsidRPr="00242B8A">
        <w:rPr>
          <w:rFonts w:cs="Arial"/>
          <w:i/>
        </w:rPr>
        <w:t>(h)  detailed sections of proposed facades,</w:t>
      </w:r>
    </w:p>
    <w:p w:rsidR="004009F6" w:rsidRPr="00242B8A" w:rsidRDefault="004009F6" w:rsidP="00F80750">
      <w:pPr>
        <w:pStyle w:val="ListParagraph"/>
        <w:ind w:left="0" w:right="143"/>
        <w:rPr>
          <w:rFonts w:cs="Arial"/>
          <w:i/>
        </w:rPr>
      </w:pPr>
      <w:r w:rsidRPr="00242B8A">
        <w:rPr>
          <w:rFonts w:cs="Arial"/>
          <w:i/>
        </w:rPr>
        <w:t xml:space="preserve"> (i)   if appropriate, a model that includes the context.</w:t>
      </w:r>
    </w:p>
    <w:p w:rsidR="00963E2D" w:rsidRPr="00242B8A" w:rsidRDefault="00963E2D" w:rsidP="00F80750">
      <w:pPr>
        <w:pStyle w:val="ListParagraph"/>
        <w:ind w:left="0" w:right="143"/>
        <w:rPr>
          <w:rFonts w:cs="Arial"/>
          <w:i/>
        </w:rPr>
      </w:pPr>
    </w:p>
    <w:p w:rsidR="004009F6" w:rsidRPr="00242B8A" w:rsidRDefault="004009F6" w:rsidP="00F80750">
      <w:pPr>
        <w:pStyle w:val="ListParagraph"/>
        <w:numPr>
          <w:ilvl w:val="0"/>
          <w:numId w:val="15"/>
        </w:numPr>
        <w:overflowPunct/>
        <w:autoSpaceDE/>
        <w:autoSpaceDN/>
        <w:adjustRightInd/>
        <w:spacing w:after="160" w:line="259" w:lineRule="auto"/>
        <w:ind w:left="0" w:right="143" w:firstLine="0"/>
        <w:jc w:val="left"/>
        <w:textAlignment w:val="auto"/>
        <w:rPr>
          <w:rFonts w:cs="Arial"/>
          <w:b/>
          <w:i/>
        </w:rPr>
      </w:pPr>
      <w:r w:rsidRPr="00242B8A">
        <w:rPr>
          <w:rFonts w:cs="Arial"/>
          <w:b/>
          <w:i/>
        </w:rPr>
        <w:t xml:space="preserve">Building Design and Envelopes </w:t>
      </w:r>
    </w:p>
    <w:p w:rsidR="004009F6" w:rsidRDefault="004009F6" w:rsidP="00F80750">
      <w:pPr>
        <w:ind w:right="143"/>
        <w:rPr>
          <w:rFonts w:cs="Arial"/>
          <w:i/>
        </w:rPr>
      </w:pPr>
      <w:r w:rsidRPr="00242B8A">
        <w:rPr>
          <w:rFonts w:cs="Arial"/>
          <w:i/>
        </w:rPr>
        <w:t>All buildings approved in subsequent development applications must be located entirely within the approved building envelopes. The mixed use components of any future Development Applications for the subject land must demonstrate that the proposed building designs are compliant with the all relevant requirements specified in with the following: -</w:t>
      </w:r>
    </w:p>
    <w:p w:rsidR="00963E2D" w:rsidRPr="00242B8A" w:rsidRDefault="00963E2D" w:rsidP="00F80750">
      <w:pPr>
        <w:ind w:right="143"/>
        <w:rPr>
          <w:rFonts w:cs="Arial"/>
          <w:i/>
        </w:rPr>
      </w:pPr>
    </w:p>
    <w:p w:rsidR="004009F6" w:rsidRPr="004009F6" w:rsidRDefault="004009F6" w:rsidP="00F80750">
      <w:pPr>
        <w:pStyle w:val="ListParagraph"/>
        <w:numPr>
          <w:ilvl w:val="0"/>
          <w:numId w:val="16"/>
        </w:numPr>
        <w:overflowPunct/>
        <w:autoSpaceDE/>
        <w:autoSpaceDN/>
        <w:adjustRightInd/>
        <w:spacing w:after="160" w:line="259" w:lineRule="auto"/>
        <w:ind w:right="143"/>
        <w:jc w:val="left"/>
        <w:textAlignment w:val="auto"/>
        <w:rPr>
          <w:rFonts w:cs="Arial"/>
          <w:i/>
        </w:rPr>
      </w:pPr>
      <w:r w:rsidRPr="004009F6">
        <w:rPr>
          <w:rFonts w:cs="Arial"/>
          <w:i/>
        </w:rPr>
        <w:t xml:space="preserve">State Environmental Planning Policy No. 65 – Design Quality of Residential Apartment Development </w:t>
      </w:r>
      <w:r w:rsidRPr="00242B8A">
        <w:rPr>
          <w:rFonts w:cs="Arial"/>
          <w:i/>
        </w:rPr>
        <w:t>(SEPP 65);</w:t>
      </w:r>
    </w:p>
    <w:p w:rsidR="004009F6" w:rsidRPr="004009F6" w:rsidRDefault="004009F6" w:rsidP="00F80750">
      <w:pPr>
        <w:pStyle w:val="ListParagraph"/>
        <w:numPr>
          <w:ilvl w:val="0"/>
          <w:numId w:val="16"/>
        </w:numPr>
        <w:overflowPunct/>
        <w:autoSpaceDE/>
        <w:autoSpaceDN/>
        <w:adjustRightInd/>
        <w:spacing w:after="160" w:line="259" w:lineRule="auto"/>
        <w:ind w:right="143"/>
        <w:jc w:val="left"/>
        <w:textAlignment w:val="auto"/>
        <w:rPr>
          <w:rFonts w:cs="Arial"/>
          <w:i/>
        </w:rPr>
      </w:pPr>
      <w:r w:rsidRPr="004009F6">
        <w:rPr>
          <w:rFonts w:cs="Arial"/>
          <w:i/>
        </w:rPr>
        <w:t xml:space="preserve">the Apartment Design Guide </w:t>
      </w:r>
      <w:r w:rsidRPr="00242B8A">
        <w:rPr>
          <w:rFonts w:cs="Arial"/>
          <w:i/>
        </w:rPr>
        <w:t>(ADG);</w:t>
      </w:r>
    </w:p>
    <w:p w:rsidR="004009F6" w:rsidRPr="004009F6" w:rsidRDefault="004009F6" w:rsidP="00F80750">
      <w:pPr>
        <w:pStyle w:val="ListParagraph"/>
        <w:numPr>
          <w:ilvl w:val="0"/>
          <w:numId w:val="16"/>
        </w:numPr>
        <w:overflowPunct/>
        <w:autoSpaceDE/>
        <w:autoSpaceDN/>
        <w:adjustRightInd/>
        <w:spacing w:after="160" w:line="259" w:lineRule="auto"/>
        <w:ind w:right="143"/>
        <w:jc w:val="left"/>
        <w:textAlignment w:val="auto"/>
        <w:rPr>
          <w:rFonts w:cs="Arial"/>
          <w:i/>
        </w:rPr>
      </w:pPr>
      <w:r w:rsidRPr="004009F6">
        <w:rPr>
          <w:rFonts w:cs="Arial"/>
          <w:i/>
        </w:rPr>
        <w:t xml:space="preserve">Campbelltown Local Environmental Plan 2015 </w:t>
      </w:r>
      <w:r w:rsidRPr="00242B8A">
        <w:rPr>
          <w:rFonts w:cs="Arial"/>
          <w:i/>
        </w:rPr>
        <w:t xml:space="preserve">(CLEP); </w:t>
      </w:r>
      <w:r w:rsidRPr="004009F6">
        <w:rPr>
          <w:rFonts w:cs="Arial"/>
          <w:i/>
        </w:rPr>
        <w:t xml:space="preserve">and </w:t>
      </w:r>
    </w:p>
    <w:p w:rsidR="009B778F" w:rsidRPr="00242B8A" w:rsidRDefault="004009F6" w:rsidP="00F80750">
      <w:pPr>
        <w:pStyle w:val="ListParagraph"/>
        <w:numPr>
          <w:ilvl w:val="0"/>
          <w:numId w:val="16"/>
        </w:numPr>
        <w:overflowPunct/>
        <w:autoSpaceDE/>
        <w:autoSpaceDN/>
        <w:adjustRightInd/>
        <w:spacing w:after="160" w:line="259" w:lineRule="auto"/>
        <w:ind w:right="143"/>
        <w:jc w:val="left"/>
        <w:textAlignment w:val="auto"/>
        <w:rPr>
          <w:i/>
        </w:rPr>
      </w:pPr>
      <w:r w:rsidRPr="004009F6">
        <w:rPr>
          <w:rFonts w:cs="Arial"/>
          <w:i/>
        </w:rPr>
        <w:t xml:space="preserve">Campbelltown (Sustainable City) Development Control Plan 2015 </w:t>
      </w:r>
      <w:r w:rsidRPr="00242B8A">
        <w:rPr>
          <w:rFonts w:cs="Arial"/>
          <w:i/>
        </w:rPr>
        <w:t>(SCDCP), including Volume 1, Part 5</w:t>
      </w:r>
      <w:r w:rsidRPr="004009F6">
        <w:rPr>
          <w:rFonts w:cs="Arial"/>
          <w:i/>
        </w:rPr>
        <w:t xml:space="preserve"> (Residential Flat Buildings and Mixed-Use Development).</w:t>
      </w:r>
    </w:p>
    <w:p w:rsidR="009B778F" w:rsidRPr="005062FE" w:rsidRDefault="00AE6C01" w:rsidP="00F80750">
      <w:pPr>
        <w:pStyle w:val="NoSpacing"/>
        <w:ind w:right="143"/>
        <w:jc w:val="both"/>
        <w:rPr>
          <w:rFonts w:ascii="Arial" w:hAnsi="Arial" w:cs="Arial"/>
        </w:rPr>
      </w:pPr>
      <w:r w:rsidRPr="00242B8A">
        <w:rPr>
          <w:rFonts w:ascii="Arial" w:hAnsi="Arial" w:cs="Arial"/>
          <w:u w:val="single"/>
        </w:rPr>
        <w:t>Comment</w:t>
      </w:r>
      <w:r>
        <w:rPr>
          <w:rFonts w:ascii="Arial" w:hAnsi="Arial" w:cs="Arial"/>
        </w:rPr>
        <w:t xml:space="preserve">: </w:t>
      </w:r>
      <w:r w:rsidR="009B778F" w:rsidRPr="005062FE">
        <w:rPr>
          <w:rFonts w:ascii="Arial" w:hAnsi="Arial" w:cs="Arial"/>
        </w:rPr>
        <w:t xml:space="preserve">The submitted concept plans form the concept proposal for the development and do not seek </w:t>
      </w:r>
      <w:r w:rsidR="009B778F">
        <w:rPr>
          <w:rFonts w:ascii="Arial" w:hAnsi="Arial" w:cs="Arial"/>
        </w:rPr>
        <w:t>approval</w:t>
      </w:r>
      <w:r w:rsidR="009B778F" w:rsidRPr="005062FE">
        <w:rPr>
          <w:rFonts w:ascii="Arial" w:hAnsi="Arial" w:cs="Arial"/>
        </w:rPr>
        <w:t xml:space="preserve"> to commence any physical works on site. </w:t>
      </w:r>
      <w:r w:rsidR="009B778F">
        <w:rPr>
          <w:rFonts w:ascii="Arial" w:hAnsi="Arial" w:cs="Arial"/>
        </w:rPr>
        <w:t xml:space="preserve">Approval </w:t>
      </w:r>
      <w:r w:rsidR="009B778F" w:rsidRPr="005062FE">
        <w:rPr>
          <w:rFonts w:ascii="Arial" w:hAnsi="Arial" w:cs="Arial"/>
        </w:rPr>
        <w:t>to construct the proposed mix</w:t>
      </w:r>
      <w:r w:rsidR="009B778F">
        <w:rPr>
          <w:rFonts w:ascii="Arial" w:hAnsi="Arial" w:cs="Arial"/>
        </w:rPr>
        <w:t xml:space="preserve">ed use development, </w:t>
      </w:r>
      <w:r w:rsidR="009B778F" w:rsidRPr="005062FE">
        <w:rPr>
          <w:rFonts w:ascii="Arial" w:hAnsi="Arial" w:cs="Arial"/>
        </w:rPr>
        <w:t>in accordance w</w:t>
      </w:r>
      <w:r w:rsidR="009B778F">
        <w:rPr>
          <w:rFonts w:ascii="Arial" w:hAnsi="Arial" w:cs="Arial"/>
        </w:rPr>
        <w:t xml:space="preserve">ith the submitted Concept Plans, </w:t>
      </w:r>
      <w:r w:rsidR="009B778F" w:rsidRPr="005062FE">
        <w:rPr>
          <w:rFonts w:ascii="Arial" w:hAnsi="Arial" w:cs="Arial"/>
        </w:rPr>
        <w:t xml:space="preserve">will be subject </w:t>
      </w:r>
      <w:r w:rsidR="009B778F">
        <w:rPr>
          <w:rFonts w:ascii="Arial" w:hAnsi="Arial" w:cs="Arial"/>
        </w:rPr>
        <w:t xml:space="preserve">of subsequent </w:t>
      </w:r>
      <w:r w:rsidR="009B778F" w:rsidRPr="005062FE">
        <w:rPr>
          <w:rFonts w:ascii="Arial" w:hAnsi="Arial" w:cs="Arial"/>
        </w:rPr>
        <w:t xml:space="preserve">development applications.  </w:t>
      </w:r>
    </w:p>
    <w:p w:rsidR="00656534" w:rsidRPr="00371050" w:rsidRDefault="00656534" w:rsidP="00F80750">
      <w:pPr>
        <w:pStyle w:val="Default"/>
        <w:ind w:right="143"/>
        <w:jc w:val="both"/>
        <w:rPr>
          <w:b/>
          <w:color w:val="auto"/>
          <w:sz w:val="22"/>
          <w:szCs w:val="22"/>
        </w:rPr>
      </w:pPr>
    </w:p>
    <w:p w:rsidR="00D9301B" w:rsidRPr="00371050" w:rsidRDefault="00963B3F" w:rsidP="00F80750">
      <w:pPr>
        <w:pStyle w:val="Default"/>
        <w:ind w:right="143"/>
        <w:jc w:val="both"/>
        <w:rPr>
          <w:b/>
          <w:color w:val="auto"/>
          <w:sz w:val="22"/>
          <w:szCs w:val="22"/>
        </w:rPr>
      </w:pPr>
      <w:r>
        <w:rPr>
          <w:rStyle w:val="CommentReference"/>
          <w:rFonts w:eastAsia="Times New Roman" w:cs="Times New Roman"/>
          <w:color w:val="auto"/>
          <w:sz w:val="22"/>
          <w:szCs w:val="22"/>
          <w:lang w:val="en-AU"/>
        </w:rPr>
        <w:t>The</w:t>
      </w:r>
      <w:r w:rsidR="00CC752E" w:rsidRPr="00242B8A">
        <w:rPr>
          <w:sz w:val="22"/>
          <w:szCs w:val="22"/>
        </w:rPr>
        <w:t xml:space="preserve"> concept masterplan </w:t>
      </w:r>
      <w:r>
        <w:rPr>
          <w:sz w:val="22"/>
          <w:szCs w:val="22"/>
        </w:rPr>
        <w:t xml:space="preserve">is </w:t>
      </w:r>
      <w:r w:rsidR="006D17D4">
        <w:rPr>
          <w:sz w:val="22"/>
          <w:szCs w:val="22"/>
        </w:rPr>
        <w:t>considered to be</w:t>
      </w:r>
      <w:r w:rsidR="00371050" w:rsidRPr="00242B8A">
        <w:rPr>
          <w:sz w:val="22"/>
          <w:szCs w:val="22"/>
        </w:rPr>
        <w:t xml:space="preserve"> </w:t>
      </w:r>
      <w:r w:rsidR="000C7BEA" w:rsidRPr="000C7BEA">
        <w:rPr>
          <w:sz w:val="22"/>
          <w:szCs w:val="22"/>
        </w:rPr>
        <w:t>consistent</w:t>
      </w:r>
      <w:r w:rsidR="00371050" w:rsidRPr="00242B8A">
        <w:rPr>
          <w:sz w:val="22"/>
          <w:szCs w:val="22"/>
        </w:rPr>
        <w:t xml:space="preserve"> with </w:t>
      </w:r>
      <w:r w:rsidR="00CC752E" w:rsidRPr="00242B8A">
        <w:rPr>
          <w:sz w:val="22"/>
          <w:szCs w:val="22"/>
        </w:rPr>
        <w:t>the key site parameters and</w:t>
      </w:r>
      <w:r w:rsidR="00963E2D" w:rsidRPr="00963E2D">
        <w:rPr>
          <w:sz w:val="22"/>
          <w:szCs w:val="22"/>
        </w:rPr>
        <w:t xml:space="preserve"> amenity standards </w:t>
      </w:r>
      <w:r w:rsidR="00963E2D">
        <w:rPr>
          <w:sz w:val="22"/>
          <w:szCs w:val="22"/>
        </w:rPr>
        <w:t>specified in</w:t>
      </w:r>
      <w:r w:rsidR="00CC752E" w:rsidRPr="00242B8A">
        <w:rPr>
          <w:sz w:val="22"/>
          <w:szCs w:val="22"/>
        </w:rPr>
        <w:t xml:space="preserve"> S</w:t>
      </w:r>
      <w:r w:rsidR="006D17D4">
        <w:rPr>
          <w:sz w:val="22"/>
          <w:szCs w:val="22"/>
        </w:rPr>
        <w:t>EPP 65</w:t>
      </w:r>
      <w:r w:rsidR="00CC752E" w:rsidRPr="00242B8A">
        <w:rPr>
          <w:sz w:val="22"/>
          <w:szCs w:val="22"/>
        </w:rPr>
        <w:t xml:space="preserve"> and the </w:t>
      </w:r>
      <w:r w:rsidR="006D17D4" w:rsidRPr="006D17D4">
        <w:rPr>
          <w:sz w:val="22"/>
          <w:szCs w:val="22"/>
        </w:rPr>
        <w:t>ADG</w:t>
      </w:r>
      <w:r w:rsidR="006D17D4">
        <w:rPr>
          <w:sz w:val="22"/>
          <w:szCs w:val="22"/>
        </w:rPr>
        <w:t xml:space="preserve"> </w:t>
      </w:r>
      <w:r w:rsidR="00371050" w:rsidRPr="00242B8A">
        <w:rPr>
          <w:sz w:val="22"/>
          <w:szCs w:val="22"/>
        </w:rPr>
        <w:t>by providing</w:t>
      </w:r>
      <w:r w:rsidR="00CC752E" w:rsidRPr="00242B8A">
        <w:rPr>
          <w:sz w:val="22"/>
          <w:szCs w:val="22"/>
        </w:rPr>
        <w:t xml:space="preserve"> the conceptual building layout and footprints, road de</w:t>
      </w:r>
      <w:r w:rsidR="00371050" w:rsidRPr="00242B8A">
        <w:rPr>
          <w:sz w:val="22"/>
          <w:szCs w:val="22"/>
        </w:rPr>
        <w:t xml:space="preserve">sign, open space provisions, interface </w:t>
      </w:r>
      <w:r w:rsidR="00CC752E" w:rsidRPr="00242B8A">
        <w:rPr>
          <w:sz w:val="22"/>
          <w:szCs w:val="22"/>
        </w:rPr>
        <w:t xml:space="preserve">setbacks and land use outcomes for the </w:t>
      </w:r>
      <w:r w:rsidR="00371050" w:rsidRPr="00242B8A">
        <w:rPr>
          <w:sz w:val="22"/>
          <w:szCs w:val="22"/>
        </w:rPr>
        <w:t xml:space="preserve">future </w:t>
      </w:r>
      <w:r w:rsidR="00CC752E" w:rsidRPr="00242B8A">
        <w:rPr>
          <w:sz w:val="22"/>
          <w:szCs w:val="22"/>
        </w:rPr>
        <w:t>development</w:t>
      </w:r>
      <w:r w:rsidR="00371050" w:rsidRPr="00242B8A">
        <w:rPr>
          <w:sz w:val="22"/>
          <w:szCs w:val="22"/>
        </w:rPr>
        <w:t xml:space="preserve"> of these sites</w:t>
      </w:r>
      <w:r w:rsidR="00963E2D">
        <w:rPr>
          <w:sz w:val="22"/>
          <w:szCs w:val="22"/>
        </w:rPr>
        <w:t>.</w:t>
      </w:r>
    </w:p>
    <w:p w:rsidR="00BC074C" w:rsidRDefault="00BC074C" w:rsidP="00F80750">
      <w:pPr>
        <w:pStyle w:val="Default"/>
        <w:ind w:right="143"/>
        <w:jc w:val="both"/>
        <w:rPr>
          <w:color w:val="auto"/>
          <w:sz w:val="22"/>
          <w:szCs w:val="22"/>
        </w:rPr>
      </w:pPr>
    </w:p>
    <w:p w:rsidR="008345A4" w:rsidRDefault="008345A4" w:rsidP="00F80750">
      <w:pPr>
        <w:pStyle w:val="Default"/>
        <w:ind w:right="143"/>
        <w:jc w:val="both"/>
        <w:rPr>
          <w:b/>
          <w:bCs/>
          <w:color w:val="auto"/>
          <w:sz w:val="22"/>
          <w:szCs w:val="22"/>
        </w:rPr>
      </w:pPr>
    </w:p>
    <w:p w:rsidR="008345A4" w:rsidRDefault="008345A4" w:rsidP="00F80750">
      <w:pPr>
        <w:pStyle w:val="Default"/>
        <w:ind w:right="143"/>
        <w:jc w:val="both"/>
        <w:rPr>
          <w:b/>
          <w:bCs/>
          <w:color w:val="auto"/>
          <w:sz w:val="22"/>
          <w:szCs w:val="22"/>
        </w:rPr>
      </w:pPr>
    </w:p>
    <w:p w:rsidR="00A45074" w:rsidRPr="00F95C38" w:rsidRDefault="00A45074" w:rsidP="00F80750">
      <w:pPr>
        <w:pStyle w:val="Default"/>
        <w:ind w:right="143"/>
        <w:jc w:val="both"/>
        <w:rPr>
          <w:b/>
          <w:bCs/>
          <w:color w:val="auto"/>
          <w:sz w:val="22"/>
          <w:szCs w:val="22"/>
        </w:rPr>
      </w:pPr>
      <w:r w:rsidRPr="00F95C38">
        <w:rPr>
          <w:b/>
          <w:bCs/>
          <w:color w:val="auto"/>
          <w:sz w:val="22"/>
          <w:szCs w:val="22"/>
        </w:rPr>
        <w:t>Draft Site Specific DCP</w:t>
      </w:r>
    </w:p>
    <w:p w:rsidR="00A45074" w:rsidRDefault="00A45074" w:rsidP="00F80750">
      <w:pPr>
        <w:pStyle w:val="Default"/>
        <w:ind w:right="143"/>
        <w:jc w:val="both"/>
        <w:rPr>
          <w:color w:val="auto"/>
          <w:sz w:val="22"/>
          <w:szCs w:val="22"/>
        </w:rPr>
      </w:pPr>
    </w:p>
    <w:p w:rsidR="00A45074" w:rsidRDefault="00282F7D" w:rsidP="00F80750">
      <w:pPr>
        <w:pStyle w:val="Default"/>
        <w:ind w:right="143"/>
        <w:rPr>
          <w:color w:val="auto"/>
          <w:sz w:val="22"/>
          <w:szCs w:val="22"/>
        </w:rPr>
      </w:pPr>
      <w:r>
        <w:rPr>
          <w:color w:val="auto"/>
          <w:sz w:val="22"/>
          <w:szCs w:val="22"/>
        </w:rPr>
        <w:t>I</w:t>
      </w:r>
      <w:r w:rsidR="00CA1749" w:rsidRPr="00CA1749">
        <w:rPr>
          <w:color w:val="auto"/>
          <w:sz w:val="22"/>
          <w:szCs w:val="22"/>
        </w:rPr>
        <w:t xml:space="preserve">n accordance with condition 1(h) </w:t>
      </w:r>
      <w:r w:rsidR="00CA1749">
        <w:rPr>
          <w:color w:val="auto"/>
          <w:sz w:val="22"/>
          <w:szCs w:val="22"/>
        </w:rPr>
        <w:t>of the Gateway determination that relate</w:t>
      </w:r>
      <w:r w:rsidR="004976B9">
        <w:rPr>
          <w:color w:val="auto"/>
          <w:sz w:val="22"/>
          <w:szCs w:val="22"/>
        </w:rPr>
        <w:t>s to the p</w:t>
      </w:r>
      <w:r w:rsidR="00CA1749">
        <w:rPr>
          <w:color w:val="auto"/>
          <w:sz w:val="22"/>
          <w:szCs w:val="22"/>
        </w:rPr>
        <w:t xml:space="preserve">lanning </w:t>
      </w:r>
      <w:r w:rsidR="004976B9">
        <w:rPr>
          <w:color w:val="auto"/>
          <w:sz w:val="22"/>
          <w:szCs w:val="22"/>
        </w:rPr>
        <w:t>p</w:t>
      </w:r>
      <w:r w:rsidR="00CA1749">
        <w:rPr>
          <w:color w:val="auto"/>
          <w:sz w:val="22"/>
          <w:szCs w:val="22"/>
        </w:rPr>
        <w:t>roposal</w:t>
      </w:r>
      <w:r w:rsidR="004976B9">
        <w:rPr>
          <w:color w:val="auto"/>
          <w:sz w:val="22"/>
          <w:szCs w:val="22"/>
        </w:rPr>
        <w:t xml:space="preserve"> for the site</w:t>
      </w:r>
      <w:r w:rsidR="00CA1749">
        <w:rPr>
          <w:color w:val="auto"/>
          <w:sz w:val="22"/>
          <w:szCs w:val="22"/>
        </w:rPr>
        <w:t xml:space="preserve">, </w:t>
      </w:r>
      <w:r w:rsidR="00CA1749" w:rsidRPr="00CA1749">
        <w:rPr>
          <w:color w:val="auto"/>
          <w:sz w:val="22"/>
          <w:szCs w:val="22"/>
        </w:rPr>
        <w:t>a site-specific development control plan has been prepared</w:t>
      </w:r>
      <w:r w:rsidR="00CA1749">
        <w:rPr>
          <w:color w:val="auto"/>
          <w:sz w:val="22"/>
          <w:szCs w:val="22"/>
        </w:rPr>
        <w:t xml:space="preserve"> </w:t>
      </w:r>
      <w:r w:rsidR="00CA1749" w:rsidRPr="00CA1749">
        <w:rPr>
          <w:color w:val="auto"/>
          <w:sz w:val="22"/>
          <w:szCs w:val="22"/>
        </w:rPr>
        <w:t>to implement and reinforce the findings of the study</w:t>
      </w:r>
      <w:r w:rsidR="00CA1749">
        <w:rPr>
          <w:color w:val="auto"/>
          <w:sz w:val="22"/>
          <w:szCs w:val="22"/>
        </w:rPr>
        <w:t xml:space="preserve"> required by the </w:t>
      </w:r>
      <w:r w:rsidR="00D7773C">
        <w:rPr>
          <w:color w:val="auto"/>
          <w:sz w:val="22"/>
          <w:szCs w:val="22"/>
        </w:rPr>
        <w:t xml:space="preserve">issued </w:t>
      </w:r>
      <w:r w:rsidR="00CA1749">
        <w:rPr>
          <w:color w:val="auto"/>
          <w:sz w:val="22"/>
          <w:szCs w:val="22"/>
        </w:rPr>
        <w:t>Gateway</w:t>
      </w:r>
      <w:r>
        <w:rPr>
          <w:color w:val="auto"/>
          <w:sz w:val="22"/>
          <w:szCs w:val="22"/>
        </w:rPr>
        <w:t xml:space="preserve"> </w:t>
      </w:r>
      <w:r w:rsidR="00D7773C" w:rsidRPr="00D7773C">
        <w:rPr>
          <w:color w:val="auto"/>
          <w:sz w:val="22"/>
          <w:szCs w:val="22"/>
        </w:rPr>
        <w:t>D</w:t>
      </w:r>
      <w:r w:rsidRPr="00D7773C">
        <w:rPr>
          <w:color w:val="auto"/>
          <w:sz w:val="22"/>
          <w:szCs w:val="22"/>
        </w:rPr>
        <w:t>etermination</w:t>
      </w:r>
      <w:r w:rsidR="00CA1749" w:rsidRPr="00D7773C">
        <w:rPr>
          <w:color w:val="auto"/>
          <w:sz w:val="22"/>
          <w:szCs w:val="22"/>
        </w:rPr>
        <w:t>.</w:t>
      </w:r>
      <w:r w:rsidR="00CA1749">
        <w:rPr>
          <w:color w:val="auto"/>
          <w:sz w:val="22"/>
          <w:szCs w:val="22"/>
        </w:rPr>
        <w:t xml:space="preserve"> </w:t>
      </w:r>
    </w:p>
    <w:p w:rsidR="00A45074" w:rsidRDefault="00A45074" w:rsidP="00F80750">
      <w:pPr>
        <w:pStyle w:val="Default"/>
        <w:ind w:right="143"/>
        <w:jc w:val="both"/>
        <w:rPr>
          <w:color w:val="auto"/>
          <w:sz w:val="22"/>
          <w:szCs w:val="22"/>
        </w:rPr>
      </w:pPr>
    </w:p>
    <w:p w:rsidR="00CA1749" w:rsidRDefault="00CA1749" w:rsidP="00F80750">
      <w:pPr>
        <w:pStyle w:val="Default"/>
        <w:ind w:right="143"/>
        <w:jc w:val="both"/>
        <w:rPr>
          <w:color w:val="auto"/>
          <w:sz w:val="22"/>
          <w:szCs w:val="22"/>
        </w:rPr>
      </w:pPr>
      <w:r w:rsidRPr="00CA1749">
        <w:rPr>
          <w:color w:val="auto"/>
          <w:sz w:val="22"/>
          <w:szCs w:val="22"/>
          <w:lang w:val="en-AU"/>
        </w:rPr>
        <w:t xml:space="preserve">The draft DCP was reported to Council’s </w:t>
      </w:r>
      <w:r w:rsidR="00760F65">
        <w:rPr>
          <w:color w:val="auto"/>
          <w:sz w:val="22"/>
          <w:szCs w:val="22"/>
          <w:lang w:val="en-AU"/>
        </w:rPr>
        <w:t>DEP</w:t>
      </w:r>
      <w:r w:rsidRPr="00CA1749">
        <w:rPr>
          <w:color w:val="auto"/>
          <w:sz w:val="22"/>
          <w:szCs w:val="22"/>
          <w:lang w:val="en-AU"/>
        </w:rPr>
        <w:t xml:space="preserve"> for consideration on 27 March 2020</w:t>
      </w:r>
      <w:r w:rsidR="00760F65">
        <w:rPr>
          <w:color w:val="auto"/>
          <w:sz w:val="22"/>
          <w:szCs w:val="22"/>
          <w:lang w:val="en-AU"/>
        </w:rPr>
        <w:t xml:space="preserve"> with the associated </w:t>
      </w:r>
      <w:r w:rsidRPr="00CA1749">
        <w:rPr>
          <w:color w:val="auto"/>
          <w:sz w:val="22"/>
          <w:szCs w:val="22"/>
          <w:lang w:val="en-AU"/>
        </w:rPr>
        <w:t>minutes of th</w:t>
      </w:r>
      <w:r w:rsidR="00760F65">
        <w:rPr>
          <w:color w:val="auto"/>
          <w:sz w:val="22"/>
          <w:szCs w:val="22"/>
          <w:lang w:val="en-AU"/>
        </w:rPr>
        <w:t>is</w:t>
      </w:r>
      <w:r w:rsidRPr="00CA1749">
        <w:rPr>
          <w:color w:val="auto"/>
          <w:sz w:val="22"/>
          <w:szCs w:val="22"/>
          <w:lang w:val="en-AU"/>
        </w:rPr>
        <w:t xml:space="preserve"> meeting issued on 22 April 2020</w:t>
      </w:r>
      <w:r>
        <w:rPr>
          <w:color w:val="auto"/>
          <w:sz w:val="22"/>
          <w:szCs w:val="22"/>
          <w:lang w:val="en-AU"/>
        </w:rPr>
        <w:t xml:space="preserve">. While this Concept DA is compliant with the existing controls under the Campbelltown LEP 2015, the Panel noted </w:t>
      </w:r>
      <w:r w:rsidR="00760F65">
        <w:rPr>
          <w:color w:val="auto"/>
          <w:sz w:val="22"/>
          <w:szCs w:val="22"/>
          <w:lang w:val="en-AU"/>
        </w:rPr>
        <w:t xml:space="preserve">the following </w:t>
      </w:r>
      <w:r>
        <w:rPr>
          <w:color w:val="auto"/>
          <w:sz w:val="22"/>
          <w:szCs w:val="22"/>
          <w:lang w:val="en-AU"/>
        </w:rPr>
        <w:t>in relation to the DCP and proposed controls:</w:t>
      </w:r>
    </w:p>
    <w:p w:rsidR="00CA1749" w:rsidRPr="00CA1749" w:rsidRDefault="00CA1749" w:rsidP="00F80750">
      <w:pPr>
        <w:pStyle w:val="Default"/>
        <w:ind w:right="143"/>
        <w:jc w:val="both"/>
        <w:rPr>
          <w:szCs w:val="22"/>
          <w:lang w:val="en-AU"/>
        </w:rPr>
      </w:pPr>
    </w:p>
    <w:p w:rsidR="00CA1749" w:rsidRPr="0059292D" w:rsidRDefault="00CA1749" w:rsidP="00F80750">
      <w:pPr>
        <w:pStyle w:val="Default"/>
        <w:numPr>
          <w:ilvl w:val="0"/>
          <w:numId w:val="11"/>
        </w:numPr>
        <w:ind w:right="143"/>
        <w:jc w:val="both"/>
        <w:rPr>
          <w:sz w:val="22"/>
          <w:szCs w:val="22"/>
          <w:lang w:val="en-AU"/>
        </w:rPr>
      </w:pPr>
      <w:r w:rsidRPr="0059292D">
        <w:rPr>
          <w:i/>
          <w:iCs/>
          <w:sz w:val="22"/>
          <w:szCs w:val="22"/>
          <w:lang w:val="en-AU"/>
        </w:rPr>
        <w:t>The Panel considered that the subject draft Development Control Plan (DCP) satisfactorily addressed building orientation, solar access, neighbourhood character, activation and open space</w:t>
      </w:r>
      <w:r w:rsidR="00760F65">
        <w:rPr>
          <w:i/>
          <w:iCs/>
          <w:sz w:val="22"/>
          <w:szCs w:val="22"/>
          <w:lang w:val="en-AU"/>
        </w:rPr>
        <w:t>;</w:t>
      </w:r>
      <w:r w:rsidRPr="0059292D">
        <w:rPr>
          <w:i/>
          <w:iCs/>
          <w:sz w:val="22"/>
          <w:szCs w:val="22"/>
          <w:lang w:val="en-AU"/>
        </w:rPr>
        <w:t xml:space="preserve"> </w:t>
      </w:r>
    </w:p>
    <w:p w:rsidR="00CA1749" w:rsidRPr="0059292D" w:rsidRDefault="00CA1749" w:rsidP="00F80750">
      <w:pPr>
        <w:pStyle w:val="Default"/>
        <w:numPr>
          <w:ilvl w:val="0"/>
          <w:numId w:val="11"/>
        </w:numPr>
        <w:ind w:right="143"/>
        <w:jc w:val="both"/>
        <w:rPr>
          <w:i/>
          <w:sz w:val="22"/>
          <w:szCs w:val="22"/>
          <w:lang w:val="en-AU"/>
        </w:rPr>
      </w:pPr>
      <w:r w:rsidRPr="0059292D">
        <w:rPr>
          <w:i/>
          <w:sz w:val="22"/>
          <w:szCs w:val="22"/>
          <w:lang w:val="en-AU"/>
        </w:rPr>
        <w:t>Density is considered appropriate for its location</w:t>
      </w:r>
      <w:r w:rsidR="00760F65">
        <w:rPr>
          <w:i/>
          <w:sz w:val="22"/>
          <w:szCs w:val="22"/>
          <w:lang w:val="en-AU"/>
        </w:rPr>
        <w:t>; and</w:t>
      </w:r>
      <w:r w:rsidRPr="0059292D">
        <w:rPr>
          <w:i/>
          <w:sz w:val="22"/>
          <w:szCs w:val="22"/>
          <w:lang w:val="en-AU"/>
        </w:rPr>
        <w:t xml:space="preserve"> </w:t>
      </w:r>
    </w:p>
    <w:p w:rsidR="00CA1749" w:rsidRPr="0059292D" w:rsidRDefault="00CA1749" w:rsidP="00F80750">
      <w:pPr>
        <w:pStyle w:val="Default"/>
        <w:numPr>
          <w:ilvl w:val="0"/>
          <w:numId w:val="11"/>
        </w:numPr>
        <w:ind w:right="143"/>
        <w:jc w:val="both"/>
        <w:rPr>
          <w:sz w:val="22"/>
          <w:szCs w:val="22"/>
          <w:lang w:val="en-AU"/>
        </w:rPr>
      </w:pPr>
      <w:r w:rsidRPr="0059292D">
        <w:rPr>
          <w:i/>
          <w:iCs/>
          <w:sz w:val="22"/>
          <w:szCs w:val="22"/>
          <w:lang w:val="en-AU"/>
        </w:rPr>
        <w:t xml:space="preserve">While the proposal is above the current LEP height in metres control, it is considered acceptable given the ground floor uses, and in the broader context of an area in transition to taller buildings, close to the centre </w:t>
      </w:r>
    </w:p>
    <w:p w:rsidR="00CA1749" w:rsidRDefault="00CA1749" w:rsidP="00F80750">
      <w:pPr>
        <w:pStyle w:val="Default"/>
        <w:ind w:right="143"/>
        <w:jc w:val="both"/>
        <w:rPr>
          <w:color w:val="auto"/>
          <w:sz w:val="22"/>
          <w:szCs w:val="22"/>
        </w:rPr>
      </w:pPr>
    </w:p>
    <w:p w:rsidR="00CA1749" w:rsidRDefault="00CA1749" w:rsidP="00F80750">
      <w:pPr>
        <w:pStyle w:val="Default"/>
        <w:ind w:right="143"/>
        <w:jc w:val="both"/>
        <w:rPr>
          <w:color w:val="auto"/>
          <w:sz w:val="22"/>
          <w:szCs w:val="22"/>
        </w:rPr>
      </w:pPr>
      <w:r>
        <w:rPr>
          <w:color w:val="auto"/>
          <w:sz w:val="22"/>
          <w:szCs w:val="22"/>
        </w:rPr>
        <w:t>The Concept DA reflects the controls in the draft site-specific DCP and</w:t>
      </w:r>
      <w:r w:rsidR="00760F65">
        <w:rPr>
          <w:color w:val="auto"/>
          <w:sz w:val="22"/>
          <w:szCs w:val="22"/>
        </w:rPr>
        <w:t xml:space="preserve"> </w:t>
      </w:r>
      <w:r>
        <w:rPr>
          <w:color w:val="auto"/>
          <w:sz w:val="22"/>
          <w:szCs w:val="22"/>
        </w:rPr>
        <w:t>specifically</w:t>
      </w:r>
      <w:r w:rsidR="00760F65">
        <w:rPr>
          <w:color w:val="auto"/>
          <w:sz w:val="22"/>
          <w:szCs w:val="22"/>
        </w:rPr>
        <w:t xml:space="preserve"> </w:t>
      </w:r>
      <w:r>
        <w:rPr>
          <w:color w:val="auto"/>
          <w:sz w:val="22"/>
          <w:szCs w:val="22"/>
        </w:rPr>
        <w:t xml:space="preserve">addresses the following. </w:t>
      </w:r>
    </w:p>
    <w:p w:rsidR="00A45074" w:rsidRDefault="00A45074" w:rsidP="00F80750">
      <w:pPr>
        <w:pStyle w:val="Default"/>
        <w:ind w:right="143"/>
        <w:jc w:val="both"/>
        <w:rPr>
          <w:color w:val="auto"/>
          <w:sz w:val="22"/>
          <w:szCs w:val="22"/>
        </w:rPr>
      </w:pPr>
    </w:p>
    <w:p w:rsidR="00CA1749" w:rsidRPr="00CA1749" w:rsidRDefault="00760F65" w:rsidP="00F80750">
      <w:pPr>
        <w:pStyle w:val="Default"/>
        <w:numPr>
          <w:ilvl w:val="0"/>
          <w:numId w:val="12"/>
        </w:numPr>
        <w:ind w:right="143"/>
        <w:rPr>
          <w:color w:val="auto"/>
          <w:sz w:val="22"/>
          <w:szCs w:val="22"/>
        </w:rPr>
      </w:pPr>
      <w:r>
        <w:rPr>
          <w:color w:val="auto"/>
          <w:sz w:val="22"/>
          <w:szCs w:val="22"/>
        </w:rPr>
        <w:t>Creation of g</w:t>
      </w:r>
      <w:r w:rsidR="00CA1749" w:rsidRPr="00CA1749">
        <w:rPr>
          <w:color w:val="auto"/>
          <w:sz w:val="22"/>
          <w:szCs w:val="22"/>
        </w:rPr>
        <w:t>reen connections linking the adjacent school's open space with the adjoining heritage item;</w:t>
      </w:r>
    </w:p>
    <w:p w:rsidR="00CA1749" w:rsidRPr="00CA1749" w:rsidRDefault="00760F65" w:rsidP="00F80750">
      <w:pPr>
        <w:pStyle w:val="Default"/>
        <w:numPr>
          <w:ilvl w:val="0"/>
          <w:numId w:val="12"/>
        </w:numPr>
        <w:ind w:right="143"/>
        <w:rPr>
          <w:color w:val="auto"/>
          <w:sz w:val="22"/>
          <w:szCs w:val="22"/>
        </w:rPr>
      </w:pPr>
      <w:r>
        <w:rPr>
          <w:color w:val="auto"/>
          <w:sz w:val="22"/>
          <w:szCs w:val="22"/>
        </w:rPr>
        <w:t>P</w:t>
      </w:r>
      <w:r w:rsidR="00CA1749" w:rsidRPr="00CA1749">
        <w:rPr>
          <w:color w:val="auto"/>
          <w:sz w:val="22"/>
          <w:szCs w:val="22"/>
        </w:rPr>
        <w:t xml:space="preserve">ublic pedestrian connectivity through the site and </w:t>
      </w:r>
      <w:r w:rsidR="00D909B8">
        <w:rPr>
          <w:color w:val="auto"/>
          <w:sz w:val="22"/>
          <w:szCs w:val="22"/>
        </w:rPr>
        <w:t>on</w:t>
      </w:r>
      <w:r w:rsidR="00CA1749" w:rsidRPr="00CA1749">
        <w:rPr>
          <w:color w:val="auto"/>
          <w:sz w:val="22"/>
          <w:szCs w:val="22"/>
        </w:rPr>
        <w:t>to surrounding land;</w:t>
      </w:r>
    </w:p>
    <w:p w:rsidR="00CA1749" w:rsidRPr="00CA1749" w:rsidRDefault="00D909B8" w:rsidP="00F80750">
      <w:pPr>
        <w:pStyle w:val="Default"/>
        <w:numPr>
          <w:ilvl w:val="0"/>
          <w:numId w:val="12"/>
        </w:numPr>
        <w:ind w:right="143"/>
        <w:jc w:val="both"/>
        <w:rPr>
          <w:color w:val="auto"/>
          <w:sz w:val="22"/>
          <w:szCs w:val="22"/>
        </w:rPr>
      </w:pPr>
      <w:r>
        <w:rPr>
          <w:color w:val="auto"/>
          <w:sz w:val="22"/>
          <w:szCs w:val="22"/>
        </w:rPr>
        <w:t>Generous b</w:t>
      </w:r>
      <w:r w:rsidR="00CA1749" w:rsidRPr="00CA1749">
        <w:rPr>
          <w:color w:val="auto"/>
          <w:sz w:val="22"/>
          <w:szCs w:val="22"/>
        </w:rPr>
        <w:t>uilding separations and setbacks to surrounding properties;</w:t>
      </w:r>
    </w:p>
    <w:p w:rsidR="00CA1749" w:rsidRPr="00CA1749" w:rsidRDefault="00D909B8" w:rsidP="00F80750">
      <w:pPr>
        <w:pStyle w:val="Default"/>
        <w:numPr>
          <w:ilvl w:val="0"/>
          <w:numId w:val="12"/>
        </w:numPr>
        <w:ind w:right="143"/>
        <w:rPr>
          <w:color w:val="auto"/>
          <w:sz w:val="22"/>
          <w:szCs w:val="22"/>
        </w:rPr>
      </w:pPr>
      <w:r>
        <w:rPr>
          <w:color w:val="auto"/>
          <w:sz w:val="22"/>
          <w:szCs w:val="22"/>
        </w:rPr>
        <w:t>Satisfactory i</w:t>
      </w:r>
      <w:r w:rsidR="00CA1749" w:rsidRPr="00CA1749">
        <w:rPr>
          <w:color w:val="auto"/>
          <w:sz w:val="22"/>
          <w:szCs w:val="22"/>
        </w:rPr>
        <w:t>nterface with the adjacent State heritage item and school;</w:t>
      </w:r>
    </w:p>
    <w:p w:rsidR="00CA1749" w:rsidRPr="00CA1749" w:rsidRDefault="00D909B8" w:rsidP="00F80750">
      <w:pPr>
        <w:pStyle w:val="Default"/>
        <w:numPr>
          <w:ilvl w:val="0"/>
          <w:numId w:val="12"/>
        </w:numPr>
        <w:ind w:right="143"/>
        <w:rPr>
          <w:color w:val="auto"/>
          <w:sz w:val="22"/>
          <w:szCs w:val="22"/>
        </w:rPr>
      </w:pPr>
      <w:r>
        <w:rPr>
          <w:color w:val="auto"/>
          <w:sz w:val="22"/>
          <w:szCs w:val="22"/>
        </w:rPr>
        <w:t>A</w:t>
      </w:r>
      <w:r w:rsidR="00CA1749" w:rsidRPr="00CA1749">
        <w:rPr>
          <w:color w:val="auto"/>
          <w:sz w:val="22"/>
          <w:szCs w:val="22"/>
        </w:rPr>
        <w:t>ctiv</w:t>
      </w:r>
      <w:r>
        <w:rPr>
          <w:color w:val="auto"/>
          <w:sz w:val="22"/>
          <w:szCs w:val="22"/>
        </w:rPr>
        <w:t>ating</w:t>
      </w:r>
      <w:r w:rsidR="00CA1749" w:rsidRPr="00CA1749">
        <w:rPr>
          <w:color w:val="auto"/>
          <w:sz w:val="22"/>
          <w:szCs w:val="22"/>
        </w:rPr>
        <w:t xml:space="preserve"> street frontages </w:t>
      </w:r>
      <w:r>
        <w:rPr>
          <w:color w:val="auto"/>
          <w:sz w:val="22"/>
          <w:szCs w:val="22"/>
        </w:rPr>
        <w:t xml:space="preserve">by </w:t>
      </w:r>
      <w:r w:rsidR="00CA1749" w:rsidRPr="00CA1749">
        <w:rPr>
          <w:color w:val="auto"/>
          <w:sz w:val="22"/>
          <w:szCs w:val="22"/>
        </w:rPr>
        <w:t>increas</w:t>
      </w:r>
      <w:r>
        <w:rPr>
          <w:color w:val="auto"/>
          <w:sz w:val="22"/>
          <w:szCs w:val="22"/>
        </w:rPr>
        <w:t>ing building</w:t>
      </w:r>
      <w:r w:rsidR="00CA1749" w:rsidRPr="00CA1749">
        <w:rPr>
          <w:color w:val="auto"/>
          <w:sz w:val="22"/>
          <w:szCs w:val="22"/>
        </w:rPr>
        <w:t xml:space="preserve"> setbacks to Queen Street;</w:t>
      </w:r>
    </w:p>
    <w:p w:rsidR="00CA1749" w:rsidRPr="00CA1749" w:rsidRDefault="00D909B8" w:rsidP="00F80750">
      <w:pPr>
        <w:pStyle w:val="Default"/>
        <w:numPr>
          <w:ilvl w:val="0"/>
          <w:numId w:val="12"/>
        </w:numPr>
        <w:ind w:right="143"/>
        <w:rPr>
          <w:color w:val="auto"/>
          <w:sz w:val="22"/>
          <w:szCs w:val="22"/>
        </w:rPr>
      </w:pPr>
      <w:r>
        <w:rPr>
          <w:color w:val="auto"/>
          <w:sz w:val="22"/>
          <w:szCs w:val="22"/>
        </w:rPr>
        <w:t>Provision of increased d</w:t>
      </w:r>
      <w:r w:rsidR="00CA1749" w:rsidRPr="00CA1749">
        <w:rPr>
          <w:color w:val="auto"/>
          <w:sz w:val="22"/>
          <w:szCs w:val="22"/>
        </w:rPr>
        <w:t>eep soil landscaping and tree planting to enhance the public domain;</w:t>
      </w:r>
    </w:p>
    <w:p w:rsidR="00CA1749" w:rsidRPr="00CA1749" w:rsidRDefault="00D909B8" w:rsidP="00F80750">
      <w:pPr>
        <w:pStyle w:val="Default"/>
        <w:numPr>
          <w:ilvl w:val="0"/>
          <w:numId w:val="12"/>
        </w:numPr>
        <w:ind w:right="143"/>
        <w:rPr>
          <w:color w:val="auto"/>
          <w:sz w:val="22"/>
          <w:szCs w:val="22"/>
        </w:rPr>
      </w:pPr>
      <w:r>
        <w:rPr>
          <w:color w:val="auto"/>
          <w:sz w:val="22"/>
          <w:szCs w:val="22"/>
        </w:rPr>
        <w:t>A</w:t>
      </w:r>
      <w:r w:rsidR="00CA1749" w:rsidRPr="00CA1749">
        <w:rPr>
          <w:color w:val="auto"/>
          <w:sz w:val="22"/>
          <w:szCs w:val="22"/>
        </w:rPr>
        <w:t>dequate solar access to the plaza/open space and surrounding properties</w:t>
      </w:r>
      <w:r w:rsidR="00CA1749">
        <w:rPr>
          <w:color w:val="auto"/>
          <w:sz w:val="22"/>
          <w:szCs w:val="22"/>
        </w:rPr>
        <w:t xml:space="preserve"> </w:t>
      </w:r>
      <w:r w:rsidR="00CA1749" w:rsidRPr="00CA1749">
        <w:rPr>
          <w:color w:val="auto"/>
          <w:sz w:val="22"/>
          <w:szCs w:val="22"/>
        </w:rPr>
        <w:t xml:space="preserve">through </w:t>
      </w:r>
      <w:r>
        <w:rPr>
          <w:color w:val="auto"/>
          <w:sz w:val="22"/>
          <w:szCs w:val="22"/>
        </w:rPr>
        <w:t xml:space="preserve">optimum </w:t>
      </w:r>
      <w:r w:rsidR="00CA1749" w:rsidRPr="00CA1749">
        <w:rPr>
          <w:color w:val="auto"/>
          <w:sz w:val="22"/>
          <w:szCs w:val="22"/>
        </w:rPr>
        <w:t>building orientation and layout; and</w:t>
      </w:r>
    </w:p>
    <w:p w:rsidR="00AE6C01" w:rsidRDefault="00D909B8" w:rsidP="00F80750">
      <w:pPr>
        <w:pStyle w:val="Default"/>
        <w:numPr>
          <w:ilvl w:val="0"/>
          <w:numId w:val="12"/>
        </w:numPr>
        <w:ind w:right="143"/>
        <w:jc w:val="both"/>
        <w:rPr>
          <w:color w:val="auto"/>
          <w:sz w:val="22"/>
          <w:szCs w:val="22"/>
        </w:rPr>
      </w:pPr>
      <w:r>
        <w:rPr>
          <w:color w:val="auto"/>
          <w:sz w:val="22"/>
          <w:szCs w:val="22"/>
        </w:rPr>
        <w:t>S</w:t>
      </w:r>
      <w:r w:rsidR="00CA1749" w:rsidRPr="00CA1749">
        <w:rPr>
          <w:color w:val="auto"/>
          <w:sz w:val="22"/>
          <w:szCs w:val="22"/>
        </w:rPr>
        <w:t xml:space="preserve">treet pattern and orientation of the central access </w:t>
      </w:r>
      <w:r>
        <w:rPr>
          <w:color w:val="auto"/>
          <w:sz w:val="22"/>
          <w:szCs w:val="22"/>
        </w:rPr>
        <w:t xml:space="preserve">at a specifically </w:t>
      </w:r>
      <w:r w:rsidR="00D32BD1">
        <w:rPr>
          <w:color w:val="auto"/>
          <w:sz w:val="22"/>
          <w:szCs w:val="22"/>
        </w:rPr>
        <w:t xml:space="preserve">designed </w:t>
      </w:r>
      <w:r w:rsidR="00D32BD1" w:rsidRPr="00CA1749">
        <w:rPr>
          <w:color w:val="auto"/>
          <w:sz w:val="22"/>
          <w:szCs w:val="22"/>
        </w:rPr>
        <w:t>intersection</w:t>
      </w:r>
      <w:r w:rsidR="00CA1749" w:rsidRPr="00CA1749">
        <w:rPr>
          <w:color w:val="auto"/>
          <w:sz w:val="22"/>
          <w:szCs w:val="22"/>
        </w:rPr>
        <w:t xml:space="preserve"> </w:t>
      </w:r>
      <w:r>
        <w:rPr>
          <w:color w:val="auto"/>
          <w:sz w:val="22"/>
          <w:szCs w:val="22"/>
        </w:rPr>
        <w:t xml:space="preserve">arrangement </w:t>
      </w:r>
      <w:r w:rsidR="00CA1749" w:rsidRPr="00CA1749">
        <w:rPr>
          <w:color w:val="auto"/>
          <w:sz w:val="22"/>
          <w:szCs w:val="22"/>
        </w:rPr>
        <w:t>with Queen Street.</w:t>
      </w:r>
    </w:p>
    <w:p w:rsidR="00242B8A" w:rsidRDefault="00242B8A" w:rsidP="00F80750">
      <w:pPr>
        <w:pStyle w:val="Default"/>
        <w:ind w:right="143"/>
        <w:jc w:val="both"/>
        <w:rPr>
          <w:szCs w:val="22"/>
        </w:rPr>
      </w:pPr>
    </w:p>
    <w:p w:rsidR="0029668B" w:rsidRDefault="0029668B" w:rsidP="00F80750">
      <w:pPr>
        <w:ind w:right="143"/>
        <w:rPr>
          <w:b/>
          <w:bCs/>
        </w:rPr>
      </w:pPr>
      <w:r>
        <w:rPr>
          <w:b/>
          <w:bCs/>
        </w:rPr>
        <w:t>2.</w:t>
      </w:r>
      <w:r>
        <w:rPr>
          <w:b/>
          <w:bCs/>
        </w:rPr>
        <w:tab/>
      </w:r>
      <w:r w:rsidR="00E35769">
        <w:rPr>
          <w:b/>
          <w:bCs/>
        </w:rPr>
        <w:t>Built Form Merit</w:t>
      </w:r>
      <w:r>
        <w:rPr>
          <w:b/>
          <w:bCs/>
        </w:rPr>
        <w:t xml:space="preserve"> Assessment</w:t>
      </w:r>
    </w:p>
    <w:p w:rsidR="00DA456C" w:rsidRPr="00EC55FB" w:rsidRDefault="00761FC9" w:rsidP="00F80750">
      <w:pPr>
        <w:ind w:right="143"/>
        <w:rPr>
          <w:b/>
          <w:bCs/>
        </w:rPr>
      </w:pPr>
      <w:r>
        <w:rPr>
          <w:b/>
          <w:bCs/>
        </w:rPr>
        <w:t xml:space="preserve">                                                                                                                                                                        </w:t>
      </w:r>
    </w:p>
    <w:p w:rsidR="00BC074C" w:rsidRPr="00FA7CA7" w:rsidRDefault="00BE0C0F" w:rsidP="00F80750">
      <w:pPr>
        <w:pStyle w:val="Default"/>
        <w:ind w:right="143"/>
        <w:jc w:val="both"/>
        <w:rPr>
          <w:b/>
          <w:bCs/>
          <w:color w:val="auto"/>
          <w:sz w:val="22"/>
          <w:szCs w:val="22"/>
        </w:rPr>
      </w:pPr>
      <w:r>
        <w:rPr>
          <w:b/>
          <w:bCs/>
          <w:color w:val="auto"/>
          <w:sz w:val="22"/>
          <w:szCs w:val="22"/>
        </w:rPr>
        <w:t>2.1</w:t>
      </w:r>
      <w:r>
        <w:rPr>
          <w:b/>
          <w:bCs/>
          <w:color w:val="auto"/>
          <w:sz w:val="22"/>
          <w:szCs w:val="22"/>
        </w:rPr>
        <w:tab/>
      </w:r>
      <w:r w:rsidR="00BC074C" w:rsidRPr="00FA7CA7">
        <w:rPr>
          <w:b/>
          <w:bCs/>
          <w:color w:val="auto"/>
          <w:sz w:val="22"/>
          <w:szCs w:val="22"/>
        </w:rPr>
        <w:t xml:space="preserve">Building Height </w:t>
      </w:r>
    </w:p>
    <w:p w:rsidR="001B7EB8" w:rsidRDefault="001B7EB8" w:rsidP="00F80750">
      <w:pPr>
        <w:pStyle w:val="Default"/>
        <w:ind w:right="143"/>
        <w:jc w:val="both"/>
        <w:rPr>
          <w:color w:val="auto"/>
          <w:sz w:val="22"/>
          <w:szCs w:val="22"/>
        </w:rPr>
      </w:pPr>
    </w:p>
    <w:p w:rsidR="00453D9E" w:rsidRPr="00453D9E" w:rsidRDefault="00D50623" w:rsidP="00F80750">
      <w:pPr>
        <w:pStyle w:val="Default"/>
        <w:ind w:right="143"/>
        <w:rPr>
          <w:color w:val="auto"/>
          <w:sz w:val="22"/>
          <w:szCs w:val="22"/>
        </w:rPr>
      </w:pPr>
      <w:r>
        <w:rPr>
          <w:color w:val="auto"/>
          <w:sz w:val="22"/>
          <w:szCs w:val="22"/>
        </w:rPr>
        <w:t xml:space="preserve">The maximum building height </w:t>
      </w:r>
      <w:r w:rsidR="00453D9E">
        <w:rPr>
          <w:color w:val="auto"/>
          <w:sz w:val="22"/>
          <w:szCs w:val="22"/>
        </w:rPr>
        <w:t xml:space="preserve">proposed on </w:t>
      </w:r>
      <w:r w:rsidR="00453D9E" w:rsidRPr="00453D9E">
        <w:rPr>
          <w:color w:val="auto"/>
          <w:sz w:val="22"/>
          <w:szCs w:val="22"/>
        </w:rPr>
        <w:t>the subject site is 26 m</w:t>
      </w:r>
      <w:r w:rsidR="00D02863">
        <w:rPr>
          <w:color w:val="auto"/>
          <w:sz w:val="22"/>
          <w:szCs w:val="22"/>
        </w:rPr>
        <w:t xml:space="preserve">etres (approximately </w:t>
      </w:r>
      <w:r w:rsidR="00D62133">
        <w:rPr>
          <w:color w:val="auto"/>
          <w:sz w:val="22"/>
          <w:szCs w:val="22"/>
        </w:rPr>
        <w:t>7</w:t>
      </w:r>
      <w:r w:rsidR="00453D9E">
        <w:rPr>
          <w:color w:val="auto"/>
          <w:sz w:val="22"/>
          <w:szCs w:val="22"/>
        </w:rPr>
        <w:t xml:space="preserve"> storeys) which </w:t>
      </w:r>
      <w:r w:rsidR="004F1371">
        <w:rPr>
          <w:color w:val="auto"/>
          <w:sz w:val="22"/>
          <w:szCs w:val="22"/>
        </w:rPr>
        <w:t>complies</w:t>
      </w:r>
      <w:r w:rsidR="00453D9E">
        <w:rPr>
          <w:color w:val="auto"/>
          <w:sz w:val="22"/>
          <w:szCs w:val="22"/>
        </w:rPr>
        <w:t xml:space="preserve"> with the </w:t>
      </w:r>
      <w:r w:rsidR="004976B9">
        <w:rPr>
          <w:color w:val="auto"/>
          <w:sz w:val="22"/>
          <w:szCs w:val="22"/>
        </w:rPr>
        <w:t>C</w:t>
      </w:r>
      <w:r w:rsidR="00453D9E">
        <w:rPr>
          <w:color w:val="auto"/>
          <w:sz w:val="22"/>
          <w:szCs w:val="22"/>
        </w:rPr>
        <w:t>LEP</w:t>
      </w:r>
      <w:r w:rsidR="004976B9">
        <w:rPr>
          <w:color w:val="auto"/>
          <w:sz w:val="22"/>
          <w:szCs w:val="22"/>
        </w:rPr>
        <w:t xml:space="preserve"> 2015</w:t>
      </w:r>
      <w:r w:rsidR="00453D9E">
        <w:rPr>
          <w:color w:val="auto"/>
          <w:sz w:val="22"/>
          <w:szCs w:val="22"/>
        </w:rPr>
        <w:t xml:space="preserve"> current ‘</w:t>
      </w:r>
      <w:r w:rsidR="004976B9">
        <w:rPr>
          <w:color w:val="auto"/>
          <w:sz w:val="22"/>
          <w:szCs w:val="22"/>
        </w:rPr>
        <w:t xml:space="preserve">Maximum </w:t>
      </w:r>
      <w:r w:rsidR="00453D9E">
        <w:rPr>
          <w:color w:val="auto"/>
          <w:sz w:val="22"/>
          <w:szCs w:val="22"/>
        </w:rPr>
        <w:t>Hei</w:t>
      </w:r>
      <w:r w:rsidR="00660612">
        <w:rPr>
          <w:color w:val="auto"/>
          <w:sz w:val="22"/>
          <w:szCs w:val="22"/>
        </w:rPr>
        <w:t>ght of Buildings’ (HoB) map.</w:t>
      </w:r>
      <w:r w:rsidR="00453D9E">
        <w:rPr>
          <w:color w:val="auto"/>
          <w:sz w:val="22"/>
          <w:szCs w:val="22"/>
        </w:rPr>
        <w:t xml:space="preserve"> </w:t>
      </w:r>
      <w:r w:rsidR="0092256D">
        <w:rPr>
          <w:color w:val="auto"/>
          <w:sz w:val="22"/>
          <w:szCs w:val="22"/>
        </w:rPr>
        <w:t xml:space="preserve"> </w:t>
      </w:r>
    </w:p>
    <w:p w:rsidR="00453D9E" w:rsidRPr="00FA7CA7" w:rsidRDefault="00453D9E" w:rsidP="00F80750">
      <w:pPr>
        <w:pStyle w:val="Default"/>
        <w:ind w:right="143"/>
        <w:jc w:val="both"/>
        <w:rPr>
          <w:color w:val="auto"/>
          <w:sz w:val="22"/>
          <w:szCs w:val="22"/>
        </w:rPr>
      </w:pPr>
    </w:p>
    <w:p w:rsidR="00770113" w:rsidRPr="00770113" w:rsidRDefault="0079518F" w:rsidP="00F80750">
      <w:pPr>
        <w:pStyle w:val="Default"/>
        <w:ind w:right="143"/>
        <w:rPr>
          <w:color w:val="auto"/>
          <w:sz w:val="22"/>
          <w:szCs w:val="22"/>
        </w:rPr>
      </w:pPr>
      <w:r>
        <w:rPr>
          <w:color w:val="auto"/>
          <w:sz w:val="22"/>
          <w:szCs w:val="22"/>
        </w:rPr>
        <w:t>Under Section 4.22(4)</w:t>
      </w:r>
      <w:r w:rsidR="008D1605">
        <w:rPr>
          <w:color w:val="auto"/>
          <w:sz w:val="22"/>
          <w:szCs w:val="22"/>
        </w:rPr>
        <w:t xml:space="preserve"> of the Environmental Planning and Assessment Act, 1979</w:t>
      </w:r>
      <w:r>
        <w:rPr>
          <w:color w:val="auto"/>
          <w:sz w:val="22"/>
          <w:szCs w:val="22"/>
        </w:rPr>
        <w:t xml:space="preserve">, </w:t>
      </w:r>
      <w:r w:rsidR="00770113" w:rsidRPr="00770113">
        <w:rPr>
          <w:color w:val="auto"/>
          <w:sz w:val="22"/>
          <w:szCs w:val="22"/>
        </w:rPr>
        <w:t xml:space="preserve">no development can proceed until </w:t>
      </w:r>
      <w:r w:rsidR="008D1605">
        <w:rPr>
          <w:color w:val="auto"/>
          <w:sz w:val="22"/>
          <w:szCs w:val="22"/>
        </w:rPr>
        <w:t xml:space="preserve">subsequent </w:t>
      </w:r>
      <w:r w:rsidR="004976B9">
        <w:rPr>
          <w:color w:val="auto"/>
          <w:sz w:val="22"/>
          <w:szCs w:val="22"/>
        </w:rPr>
        <w:t>development</w:t>
      </w:r>
      <w:r w:rsidR="00770113">
        <w:rPr>
          <w:color w:val="auto"/>
          <w:sz w:val="22"/>
          <w:szCs w:val="22"/>
        </w:rPr>
        <w:t xml:space="preserve"> </w:t>
      </w:r>
      <w:r w:rsidR="00770113" w:rsidRPr="00770113">
        <w:rPr>
          <w:color w:val="auto"/>
          <w:sz w:val="22"/>
          <w:szCs w:val="22"/>
        </w:rPr>
        <w:t>applicati</w:t>
      </w:r>
      <w:r w:rsidR="00683352">
        <w:rPr>
          <w:color w:val="auto"/>
          <w:sz w:val="22"/>
          <w:szCs w:val="22"/>
        </w:rPr>
        <w:t>ons have been</w:t>
      </w:r>
      <w:r w:rsidR="00770113">
        <w:rPr>
          <w:color w:val="auto"/>
          <w:sz w:val="22"/>
          <w:szCs w:val="22"/>
        </w:rPr>
        <w:t xml:space="preserve"> </w:t>
      </w:r>
      <w:r w:rsidR="008D1605">
        <w:rPr>
          <w:color w:val="auto"/>
          <w:sz w:val="22"/>
          <w:szCs w:val="22"/>
        </w:rPr>
        <w:t xml:space="preserve">submitted and determined. </w:t>
      </w:r>
    </w:p>
    <w:p w:rsidR="00AB4B6E" w:rsidRDefault="005F339C" w:rsidP="00F80750">
      <w:pPr>
        <w:pStyle w:val="Default"/>
        <w:ind w:right="143"/>
        <w:rPr>
          <w:color w:val="auto"/>
          <w:sz w:val="22"/>
          <w:szCs w:val="22"/>
        </w:rPr>
      </w:pPr>
      <w:r>
        <w:rPr>
          <w:color w:val="auto"/>
          <w:sz w:val="22"/>
          <w:szCs w:val="22"/>
        </w:rPr>
        <w:t xml:space="preserve">                                                                                                                                                                                                                                              </w:t>
      </w:r>
      <w:r w:rsidR="00AB4B6E">
        <w:rPr>
          <w:color w:val="auto"/>
          <w:sz w:val="22"/>
          <w:szCs w:val="22"/>
        </w:rPr>
        <w:t xml:space="preserve">                                                                                                                                       </w:t>
      </w:r>
    </w:p>
    <w:p w:rsidR="00770113" w:rsidRDefault="00770113" w:rsidP="00F80750">
      <w:pPr>
        <w:pStyle w:val="Default"/>
        <w:ind w:right="143"/>
        <w:rPr>
          <w:color w:val="auto"/>
          <w:sz w:val="22"/>
          <w:szCs w:val="22"/>
        </w:rPr>
      </w:pPr>
      <w:r w:rsidRPr="00770113">
        <w:rPr>
          <w:color w:val="auto"/>
          <w:sz w:val="22"/>
          <w:szCs w:val="22"/>
        </w:rPr>
        <w:t>The Planning Proposal process currently underway will inform the final building height</w:t>
      </w:r>
      <w:r w:rsidR="00E319D8">
        <w:rPr>
          <w:color w:val="auto"/>
          <w:sz w:val="22"/>
          <w:szCs w:val="22"/>
        </w:rPr>
        <w:t xml:space="preserve">s while those </w:t>
      </w:r>
      <w:r w:rsidR="00486C8D">
        <w:rPr>
          <w:color w:val="auto"/>
          <w:sz w:val="22"/>
          <w:szCs w:val="22"/>
        </w:rPr>
        <w:t xml:space="preserve">proposed under this </w:t>
      </w:r>
      <w:r w:rsidRPr="00770113">
        <w:rPr>
          <w:color w:val="auto"/>
          <w:sz w:val="22"/>
          <w:szCs w:val="22"/>
        </w:rPr>
        <w:t xml:space="preserve">concept plan </w:t>
      </w:r>
      <w:r w:rsidR="00D62133">
        <w:rPr>
          <w:color w:val="auto"/>
          <w:sz w:val="22"/>
          <w:szCs w:val="22"/>
        </w:rPr>
        <w:t>comply</w:t>
      </w:r>
      <w:r w:rsidR="00E319D8">
        <w:rPr>
          <w:color w:val="auto"/>
          <w:sz w:val="22"/>
          <w:szCs w:val="22"/>
        </w:rPr>
        <w:t xml:space="preserve"> with the 26m maximum permissible </w:t>
      </w:r>
      <w:r w:rsidR="00486C8D">
        <w:rPr>
          <w:color w:val="auto"/>
          <w:sz w:val="22"/>
          <w:szCs w:val="22"/>
        </w:rPr>
        <w:t xml:space="preserve">height limit </w:t>
      </w:r>
      <w:r w:rsidR="0092256D">
        <w:rPr>
          <w:color w:val="auto"/>
          <w:sz w:val="22"/>
          <w:szCs w:val="22"/>
        </w:rPr>
        <w:t xml:space="preserve">designated </w:t>
      </w:r>
      <w:r w:rsidR="00E319D8">
        <w:rPr>
          <w:color w:val="auto"/>
          <w:sz w:val="22"/>
          <w:szCs w:val="22"/>
        </w:rPr>
        <w:t xml:space="preserve">on this B4 – </w:t>
      </w:r>
      <w:r w:rsidR="00E319D8" w:rsidRPr="00E319D8">
        <w:rPr>
          <w:i/>
          <w:color w:val="auto"/>
          <w:sz w:val="22"/>
          <w:szCs w:val="22"/>
        </w:rPr>
        <w:t>Mixed Use</w:t>
      </w:r>
      <w:r w:rsidR="00E319D8">
        <w:rPr>
          <w:color w:val="auto"/>
          <w:sz w:val="22"/>
          <w:szCs w:val="22"/>
        </w:rPr>
        <w:t xml:space="preserve"> zoned site. </w:t>
      </w:r>
      <w:r w:rsidR="008D1605">
        <w:rPr>
          <w:color w:val="auto"/>
          <w:sz w:val="22"/>
          <w:szCs w:val="22"/>
        </w:rPr>
        <w:t xml:space="preserve"> If the planning proposal proceeds to completion and the person/people with the benefit of this consent in future seek to construct buildings to a height greater than the current maximum building height of 26m then it will be necessary to either amend the consent to this concept application or seek an alternate development consent and surrender the con</w:t>
      </w:r>
      <w:r w:rsidR="00596A83">
        <w:rPr>
          <w:color w:val="auto"/>
          <w:sz w:val="22"/>
          <w:szCs w:val="22"/>
        </w:rPr>
        <w:t>s</w:t>
      </w:r>
      <w:r w:rsidR="008D1605">
        <w:rPr>
          <w:color w:val="auto"/>
          <w:sz w:val="22"/>
          <w:szCs w:val="22"/>
        </w:rPr>
        <w:t xml:space="preserve">ent to this concept application. </w:t>
      </w:r>
    </w:p>
    <w:p w:rsidR="008D1605" w:rsidRDefault="008D1605" w:rsidP="00F80750">
      <w:pPr>
        <w:pStyle w:val="Default"/>
        <w:ind w:right="143"/>
        <w:rPr>
          <w:color w:val="auto"/>
          <w:sz w:val="22"/>
          <w:szCs w:val="22"/>
        </w:rPr>
      </w:pPr>
    </w:p>
    <w:p w:rsidR="008D1605" w:rsidRDefault="008D1605" w:rsidP="00F80750">
      <w:pPr>
        <w:pStyle w:val="Default"/>
        <w:ind w:right="143"/>
        <w:rPr>
          <w:color w:val="auto"/>
          <w:sz w:val="22"/>
          <w:szCs w:val="22"/>
        </w:rPr>
      </w:pPr>
      <w:r>
        <w:rPr>
          <w:color w:val="auto"/>
          <w:sz w:val="22"/>
          <w:szCs w:val="22"/>
        </w:rPr>
        <w:t>The height map below shows the current maximum height of buildings on surrounding land.</w:t>
      </w:r>
    </w:p>
    <w:p w:rsidR="008D1605" w:rsidRDefault="008D1605" w:rsidP="00F80750">
      <w:pPr>
        <w:pStyle w:val="Default"/>
        <w:ind w:right="143"/>
        <w:rPr>
          <w:noProof/>
          <w:lang w:val="en-AU" w:eastAsia="en-AU"/>
        </w:rPr>
      </w:pPr>
    </w:p>
    <w:p w:rsidR="00CF3A75" w:rsidRPr="009C0063" w:rsidRDefault="00D162C0" w:rsidP="00F80750">
      <w:pPr>
        <w:pStyle w:val="Default"/>
        <w:ind w:left="426" w:right="143"/>
        <w:rPr>
          <w:color w:val="auto"/>
          <w:sz w:val="22"/>
          <w:szCs w:val="22"/>
        </w:rPr>
      </w:pPr>
      <w:r>
        <w:rPr>
          <w:noProof/>
          <w:lang w:val="en-AU" w:eastAsia="en-AU"/>
        </w:rPr>
        <w:drawing>
          <wp:inline distT="0" distB="0" distL="0" distR="0" wp14:anchorId="58453608" wp14:editId="7236C292">
            <wp:extent cx="5220633" cy="4235873"/>
            <wp:effectExtent l="0" t="0" r="1206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380642" cy="4365700"/>
                    </a:xfrm>
                    <a:prstGeom prst="rect">
                      <a:avLst/>
                    </a:prstGeom>
                  </pic:spPr>
                </pic:pic>
              </a:graphicData>
            </a:graphic>
          </wp:inline>
        </w:drawing>
      </w:r>
    </w:p>
    <w:p w:rsidR="00F93C55" w:rsidRDefault="00F93C55" w:rsidP="00F80750">
      <w:pPr>
        <w:pStyle w:val="Default"/>
        <w:ind w:right="143"/>
        <w:jc w:val="both"/>
        <w:rPr>
          <w:b/>
          <w:bCs/>
          <w:color w:val="auto"/>
          <w:sz w:val="22"/>
          <w:szCs w:val="22"/>
        </w:rPr>
      </w:pPr>
    </w:p>
    <w:p w:rsidR="00BC074C" w:rsidRDefault="00BE0C0F" w:rsidP="00F80750">
      <w:pPr>
        <w:pStyle w:val="Default"/>
        <w:ind w:right="143"/>
        <w:jc w:val="both"/>
        <w:rPr>
          <w:b/>
          <w:bCs/>
          <w:color w:val="auto"/>
          <w:sz w:val="22"/>
          <w:szCs w:val="22"/>
        </w:rPr>
      </w:pPr>
      <w:r>
        <w:rPr>
          <w:b/>
          <w:bCs/>
          <w:color w:val="auto"/>
          <w:sz w:val="22"/>
          <w:szCs w:val="22"/>
        </w:rPr>
        <w:t>2.2</w:t>
      </w:r>
      <w:r>
        <w:rPr>
          <w:b/>
          <w:bCs/>
          <w:color w:val="auto"/>
          <w:sz w:val="22"/>
          <w:szCs w:val="22"/>
        </w:rPr>
        <w:tab/>
      </w:r>
      <w:r w:rsidR="00AD330A">
        <w:rPr>
          <w:b/>
          <w:bCs/>
          <w:color w:val="auto"/>
          <w:sz w:val="22"/>
          <w:szCs w:val="22"/>
        </w:rPr>
        <w:t xml:space="preserve">Building Envelopes - </w:t>
      </w:r>
      <w:r w:rsidR="00BC074C" w:rsidRPr="009C0063">
        <w:rPr>
          <w:b/>
          <w:bCs/>
          <w:color w:val="auto"/>
          <w:sz w:val="22"/>
          <w:szCs w:val="22"/>
        </w:rPr>
        <w:t>Primary</w:t>
      </w:r>
      <w:r w:rsidR="00CF3A75">
        <w:rPr>
          <w:b/>
          <w:bCs/>
          <w:color w:val="auto"/>
          <w:sz w:val="22"/>
          <w:szCs w:val="22"/>
        </w:rPr>
        <w:t>, Side and Rear</w:t>
      </w:r>
      <w:r w:rsidR="00BC074C" w:rsidRPr="009C0063">
        <w:rPr>
          <w:b/>
          <w:bCs/>
          <w:color w:val="auto"/>
          <w:sz w:val="22"/>
          <w:szCs w:val="22"/>
        </w:rPr>
        <w:t xml:space="preserve"> </w:t>
      </w:r>
      <w:r w:rsidR="00EE7594" w:rsidRPr="009C0063">
        <w:rPr>
          <w:b/>
          <w:bCs/>
          <w:color w:val="auto"/>
          <w:sz w:val="22"/>
          <w:szCs w:val="22"/>
        </w:rPr>
        <w:t>Setbacks</w:t>
      </w:r>
    </w:p>
    <w:p w:rsidR="00CD20DC" w:rsidRDefault="00CD20DC" w:rsidP="00F80750">
      <w:pPr>
        <w:pStyle w:val="Default"/>
        <w:ind w:right="143"/>
        <w:jc w:val="both"/>
        <w:rPr>
          <w:b/>
          <w:bCs/>
          <w:color w:val="auto"/>
          <w:sz w:val="22"/>
          <w:szCs w:val="22"/>
        </w:rPr>
      </w:pPr>
    </w:p>
    <w:p w:rsidR="00596A83" w:rsidRDefault="0079518F" w:rsidP="00F80750">
      <w:pPr>
        <w:pStyle w:val="Default"/>
        <w:ind w:right="143"/>
        <w:rPr>
          <w:bCs/>
          <w:color w:val="auto"/>
          <w:sz w:val="22"/>
          <w:szCs w:val="22"/>
        </w:rPr>
      </w:pPr>
      <w:r>
        <w:rPr>
          <w:bCs/>
          <w:color w:val="auto"/>
          <w:sz w:val="22"/>
          <w:szCs w:val="22"/>
        </w:rPr>
        <w:t xml:space="preserve">Under the provisions specified in Section 4.22(4), </w:t>
      </w:r>
      <w:r w:rsidR="00CD20DC" w:rsidRPr="00CD20DC">
        <w:rPr>
          <w:bCs/>
          <w:color w:val="auto"/>
          <w:sz w:val="22"/>
          <w:szCs w:val="22"/>
        </w:rPr>
        <w:t>no dev</w:t>
      </w:r>
      <w:r w:rsidR="00BC6B50">
        <w:rPr>
          <w:bCs/>
          <w:color w:val="auto"/>
          <w:sz w:val="22"/>
          <w:szCs w:val="22"/>
        </w:rPr>
        <w:t xml:space="preserve">elopment can proceed </w:t>
      </w:r>
      <w:r w:rsidR="00CD20DC" w:rsidRPr="00CD20DC">
        <w:rPr>
          <w:bCs/>
          <w:color w:val="auto"/>
          <w:sz w:val="22"/>
          <w:szCs w:val="22"/>
        </w:rPr>
        <w:t xml:space="preserve">until </w:t>
      </w:r>
      <w:r w:rsidR="008D1605">
        <w:rPr>
          <w:bCs/>
          <w:color w:val="auto"/>
          <w:sz w:val="22"/>
          <w:szCs w:val="22"/>
        </w:rPr>
        <w:t>subsequent</w:t>
      </w:r>
      <w:r w:rsidR="00BC6B50">
        <w:rPr>
          <w:bCs/>
          <w:color w:val="auto"/>
          <w:sz w:val="22"/>
          <w:szCs w:val="22"/>
        </w:rPr>
        <w:t xml:space="preserve"> </w:t>
      </w:r>
      <w:r w:rsidR="00CD20DC" w:rsidRPr="00CD20DC">
        <w:rPr>
          <w:bCs/>
          <w:color w:val="auto"/>
          <w:sz w:val="22"/>
          <w:szCs w:val="22"/>
        </w:rPr>
        <w:t>dev</w:t>
      </w:r>
      <w:r w:rsidR="00627E52">
        <w:rPr>
          <w:bCs/>
          <w:color w:val="auto"/>
          <w:sz w:val="22"/>
          <w:szCs w:val="22"/>
        </w:rPr>
        <w:t>elopment applications have been</w:t>
      </w:r>
      <w:r w:rsidR="00CD20DC" w:rsidRPr="00CD20DC">
        <w:rPr>
          <w:bCs/>
          <w:color w:val="auto"/>
          <w:sz w:val="22"/>
          <w:szCs w:val="22"/>
        </w:rPr>
        <w:t xml:space="preserve"> lodged and assessed for the final form of buildings on the site.</w:t>
      </w:r>
    </w:p>
    <w:p w:rsidR="00CD20DC" w:rsidRPr="00CD20DC" w:rsidRDefault="00CD20DC" w:rsidP="00F80750">
      <w:pPr>
        <w:pStyle w:val="Default"/>
        <w:ind w:right="143"/>
        <w:rPr>
          <w:bCs/>
          <w:color w:val="auto"/>
          <w:sz w:val="22"/>
          <w:szCs w:val="22"/>
        </w:rPr>
      </w:pPr>
      <w:r w:rsidRPr="00CD20DC">
        <w:rPr>
          <w:bCs/>
          <w:color w:val="auto"/>
          <w:sz w:val="22"/>
          <w:szCs w:val="22"/>
        </w:rPr>
        <w:t xml:space="preserve"> </w:t>
      </w:r>
    </w:p>
    <w:p w:rsidR="001B7EB8" w:rsidRPr="009C0063" w:rsidRDefault="00CE79F1" w:rsidP="00F80750">
      <w:pPr>
        <w:pStyle w:val="Default"/>
        <w:ind w:right="143"/>
        <w:jc w:val="both"/>
        <w:rPr>
          <w:color w:val="auto"/>
          <w:sz w:val="22"/>
          <w:szCs w:val="22"/>
        </w:rPr>
      </w:pPr>
      <w:r>
        <w:rPr>
          <w:bCs/>
          <w:color w:val="auto"/>
          <w:sz w:val="22"/>
          <w:szCs w:val="22"/>
        </w:rPr>
        <w:t>T</w:t>
      </w:r>
      <w:r w:rsidR="00661DB1">
        <w:rPr>
          <w:bCs/>
          <w:color w:val="auto"/>
          <w:sz w:val="22"/>
          <w:szCs w:val="22"/>
        </w:rPr>
        <w:t>he concept p</w:t>
      </w:r>
      <w:r w:rsidR="00CD20DC" w:rsidRPr="00CD20DC">
        <w:rPr>
          <w:bCs/>
          <w:color w:val="auto"/>
          <w:sz w:val="22"/>
          <w:szCs w:val="22"/>
        </w:rPr>
        <w:t xml:space="preserve">lan has been designed to </w:t>
      </w:r>
      <w:r w:rsidR="00627E52">
        <w:rPr>
          <w:bCs/>
          <w:color w:val="auto"/>
          <w:sz w:val="22"/>
          <w:szCs w:val="22"/>
        </w:rPr>
        <w:t>meet satisfactory compliance</w:t>
      </w:r>
      <w:r w:rsidR="00CD20DC" w:rsidRPr="00CD20DC">
        <w:rPr>
          <w:bCs/>
          <w:color w:val="auto"/>
          <w:sz w:val="22"/>
          <w:szCs w:val="22"/>
        </w:rPr>
        <w:t xml:space="preserve"> </w:t>
      </w:r>
      <w:r w:rsidR="00CD20DC">
        <w:rPr>
          <w:bCs/>
          <w:color w:val="auto"/>
          <w:sz w:val="22"/>
          <w:szCs w:val="22"/>
        </w:rPr>
        <w:t xml:space="preserve">with </w:t>
      </w:r>
      <w:r w:rsidR="00627E52">
        <w:rPr>
          <w:bCs/>
          <w:color w:val="auto"/>
          <w:sz w:val="22"/>
          <w:szCs w:val="22"/>
        </w:rPr>
        <w:t>the following SEPP 65 “building separation” requirements</w:t>
      </w:r>
      <w:r w:rsidR="00CD20DC" w:rsidRPr="00CD20DC">
        <w:rPr>
          <w:bCs/>
          <w:color w:val="auto"/>
          <w:sz w:val="22"/>
          <w:szCs w:val="22"/>
        </w:rPr>
        <w:t>:</w:t>
      </w:r>
      <w:r w:rsidR="003F2B9A">
        <w:rPr>
          <w:color w:val="auto"/>
          <w:sz w:val="22"/>
          <w:szCs w:val="22"/>
        </w:rPr>
        <w:t xml:space="preserve"> -</w:t>
      </w:r>
    </w:p>
    <w:p w:rsidR="004976B9" w:rsidRDefault="004976B9" w:rsidP="00F80750">
      <w:pPr>
        <w:pStyle w:val="Default"/>
        <w:ind w:right="143"/>
        <w:jc w:val="both"/>
        <w:rPr>
          <w:color w:val="auto"/>
          <w:sz w:val="22"/>
          <w:szCs w:val="22"/>
        </w:rPr>
      </w:pPr>
    </w:p>
    <w:p w:rsidR="00CF3A75" w:rsidRDefault="00CF3A75" w:rsidP="00F80750">
      <w:pPr>
        <w:pStyle w:val="Default"/>
        <w:ind w:right="143"/>
        <w:jc w:val="both"/>
        <w:rPr>
          <w:color w:val="auto"/>
          <w:sz w:val="22"/>
          <w:szCs w:val="22"/>
        </w:rPr>
      </w:pPr>
      <w:r w:rsidRPr="00770113">
        <w:rPr>
          <w:color w:val="auto"/>
          <w:sz w:val="22"/>
          <w:szCs w:val="22"/>
        </w:rPr>
        <w:t xml:space="preserve">Up to four </w:t>
      </w:r>
      <w:r w:rsidR="001B42B4">
        <w:rPr>
          <w:color w:val="auto"/>
          <w:sz w:val="22"/>
          <w:szCs w:val="22"/>
        </w:rPr>
        <w:t xml:space="preserve">(4) </w:t>
      </w:r>
      <w:r w:rsidRPr="00770113">
        <w:rPr>
          <w:color w:val="auto"/>
          <w:sz w:val="22"/>
          <w:szCs w:val="22"/>
        </w:rPr>
        <w:t>sto</w:t>
      </w:r>
      <w:r w:rsidR="004976B9">
        <w:rPr>
          <w:color w:val="auto"/>
          <w:sz w:val="22"/>
          <w:szCs w:val="22"/>
        </w:rPr>
        <w:t>reys (approximately 12 metres)</w:t>
      </w:r>
    </w:p>
    <w:p w:rsidR="00CF3A75" w:rsidRDefault="00CF3A75" w:rsidP="00F80750">
      <w:pPr>
        <w:pStyle w:val="Default"/>
        <w:ind w:right="143"/>
        <w:jc w:val="both"/>
        <w:rPr>
          <w:color w:val="auto"/>
          <w:sz w:val="22"/>
          <w:szCs w:val="22"/>
        </w:rPr>
      </w:pPr>
    </w:p>
    <w:p w:rsidR="00CF3A75" w:rsidRDefault="00CF3A75" w:rsidP="00F80750">
      <w:pPr>
        <w:pStyle w:val="Default"/>
        <w:ind w:right="143"/>
        <w:jc w:val="both"/>
        <w:rPr>
          <w:color w:val="auto"/>
          <w:sz w:val="22"/>
          <w:szCs w:val="22"/>
        </w:rPr>
      </w:pPr>
      <w:r w:rsidRPr="00770113">
        <w:rPr>
          <w:color w:val="auto"/>
          <w:sz w:val="22"/>
          <w:szCs w:val="22"/>
        </w:rPr>
        <w:t>• 12m between habitable rooms/balconies</w:t>
      </w:r>
      <w:r>
        <w:rPr>
          <w:color w:val="auto"/>
          <w:sz w:val="22"/>
          <w:szCs w:val="22"/>
        </w:rPr>
        <w:t>;</w:t>
      </w:r>
      <w:r w:rsidRPr="00770113">
        <w:rPr>
          <w:color w:val="auto"/>
          <w:sz w:val="22"/>
          <w:szCs w:val="22"/>
        </w:rPr>
        <w:t xml:space="preserve"> </w:t>
      </w:r>
    </w:p>
    <w:p w:rsidR="00CF3A75" w:rsidRDefault="00CF3A75" w:rsidP="00F80750">
      <w:pPr>
        <w:pStyle w:val="Default"/>
        <w:ind w:right="143"/>
        <w:jc w:val="both"/>
        <w:rPr>
          <w:color w:val="auto"/>
          <w:sz w:val="22"/>
          <w:szCs w:val="22"/>
        </w:rPr>
      </w:pPr>
      <w:r w:rsidRPr="00770113">
        <w:rPr>
          <w:color w:val="auto"/>
          <w:sz w:val="22"/>
          <w:szCs w:val="22"/>
        </w:rPr>
        <w:t>• 9 m between habitable and non-habitable rooms</w:t>
      </w:r>
      <w:r>
        <w:rPr>
          <w:color w:val="auto"/>
          <w:sz w:val="22"/>
          <w:szCs w:val="22"/>
        </w:rPr>
        <w:t>;</w:t>
      </w:r>
      <w:r w:rsidRPr="00770113">
        <w:rPr>
          <w:color w:val="auto"/>
          <w:sz w:val="22"/>
          <w:szCs w:val="22"/>
        </w:rPr>
        <w:t xml:space="preserve"> </w:t>
      </w:r>
    </w:p>
    <w:p w:rsidR="00CF3A75" w:rsidRDefault="00CF3A75" w:rsidP="00F80750">
      <w:pPr>
        <w:pStyle w:val="Default"/>
        <w:ind w:right="143"/>
        <w:jc w:val="both"/>
        <w:rPr>
          <w:color w:val="auto"/>
          <w:sz w:val="22"/>
          <w:szCs w:val="22"/>
        </w:rPr>
      </w:pPr>
      <w:r w:rsidRPr="00770113">
        <w:rPr>
          <w:color w:val="auto"/>
          <w:sz w:val="22"/>
          <w:szCs w:val="22"/>
        </w:rPr>
        <w:t xml:space="preserve">• 6m between non-habitable rooms </w:t>
      </w:r>
    </w:p>
    <w:p w:rsidR="00CF3A75" w:rsidRDefault="00CF3A75" w:rsidP="00F80750">
      <w:pPr>
        <w:pStyle w:val="Default"/>
        <w:ind w:right="143"/>
        <w:jc w:val="both"/>
        <w:rPr>
          <w:color w:val="auto"/>
          <w:sz w:val="22"/>
          <w:szCs w:val="22"/>
        </w:rPr>
      </w:pPr>
    </w:p>
    <w:p w:rsidR="00CF3A75" w:rsidRDefault="00CF3A75" w:rsidP="00F80750">
      <w:pPr>
        <w:pStyle w:val="Default"/>
        <w:ind w:right="143"/>
        <w:jc w:val="both"/>
        <w:rPr>
          <w:color w:val="auto"/>
          <w:sz w:val="22"/>
          <w:szCs w:val="22"/>
        </w:rPr>
      </w:pPr>
      <w:r w:rsidRPr="00770113">
        <w:rPr>
          <w:color w:val="auto"/>
          <w:sz w:val="22"/>
          <w:szCs w:val="22"/>
        </w:rPr>
        <w:t xml:space="preserve">Five </w:t>
      </w:r>
      <w:r w:rsidR="001B42B4">
        <w:rPr>
          <w:color w:val="auto"/>
          <w:sz w:val="22"/>
          <w:szCs w:val="22"/>
        </w:rPr>
        <w:t xml:space="preserve">(5) </w:t>
      </w:r>
      <w:r w:rsidRPr="00770113">
        <w:rPr>
          <w:color w:val="auto"/>
          <w:sz w:val="22"/>
          <w:szCs w:val="22"/>
        </w:rPr>
        <w:t xml:space="preserve">to eight </w:t>
      </w:r>
      <w:r w:rsidR="001B42B4">
        <w:rPr>
          <w:color w:val="auto"/>
          <w:sz w:val="22"/>
          <w:szCs w:val="22"/>
        </w:rPr>
        <w:t xml:space="preserve">(8) </w:t>
      </w:r>
      <w:r w:rsidRPr="00770113">
        <w:rPr>
          <w:color w:val="auto"/>
          <w:sz w:val="22"/>
          <w:szCs w:val="22"/>
        </w:rPr>
        <w:t>storeys (approximately 25 metres):</w:t>
      </w:r>
    </w:p>
    <w:p w:rsidR="00CF3A75" w:rsidRDefault="00CF3A75" w:rsidP="00F80750">
      <w:pPr>
        <w:pStyle w:val="Default"/>
        <w:ind w:right="143"/>
        <w:jc w:val="both"/>
        <w:rPr>
          <w:color w:val="auto"/>
          <w:sz w:val="22"/>
          <w:szCs w:val="22"/>
        </w:rPr>
      </w:pPr>
      <w:r w:rsidRPr="00770113">
        <w:rPr>
          <w:color w:val="auto"/>
          <w:sz w:val="22"/>
          <w:szCs w:val="22"/>
        </w:rPr>
        <w:t xml:space="preserve"> </w:t>
      </w:r>
    </w:p>
    <w:p w:rsidR="00CF3A75" w:rsidRDefault="00CF3A75" w:rsidP="00F80750">
      <w:pPr>
        <w:pStyle w:val="Default"/>
        <w:ind w:right="143"/>
        <w:jc w:val="both"/>
        <w:rPr>
          <w:color w:val="auto"/>
          <w:sz w:val="22"/>
          <w:szCs w:val="22"/>
        </w:rPr>
      </w:pPr>
      <w:r w:rsidRPr="00770113">
        <w:rPr>
          <w:color w:val="auto"/>
          <w:sz w:val="22"/>
          <w:szCs w:val="22"/>
        </w:rPr>
        <w:t xml:space="preserve">• 18m between habitable rooms/balconies </w:t>
      </w:r>
    </w:p>
    <w:p w:rsidR="00CF3A75" w:rsidRDefault="00CF3A75" w:rsidP="00F80750">
      <w:pPr>
        <w:pStyle w:val="Default"/>
        <w:ind w:right="143"/>
        <w:jc w:val="both"/>
        <w:rPr>
          <w:color w:val="auto"/>
          <w:sz w:val="22"/>
          <w:szCs w:val="22"/>
        </w:rPr>
      </w:pPr>
      <w:r w:rsidRPr="00770113">
        <w:rPr>
          <w:color w:val="auto"/>
          <w:sz w:val="22"/>
          <w:szCs w:val="22"/>
        </w:rPr>
        <w:t xml:space="preserve">• 12m between habitable and non-habitable rooms </w:t>
      </w:r>
    </w:p>
    <w:p w:rsidR="00CF3A75" w:rsidRDefault="00CF3A75" w:rsidP="00F80750">
      <w:pPr>
        <w:pStyle w:val="Default"/>
        <w:ind w:right="143"/>
        <w:jc w:val="both"/>
        <w:rPr>
          <w:color w:val="auto"/>
          <w:sz w:val="22"/>
          <w:szCs w:val="22"/>
        </w:rPr>
      </w:pPr>
      <w:r w:rsidRPr="00770113">
        <w:rPr>
          <w:color w:val="auto"/>
          <w:sz w:val="22"/>
          <w:szCs w:val="22"/>
        </w:rPr>
        <w:t xml:space="preserve">• 9m between non-habitable rooms </w:t>
      </w:r>
    </w:p>
    <w:p w:rsidR="0092256D" w:rsidRDefault="0092256D" w:rsidP="00F80750">
      <w:pPr>
        <w:pStyle w:val="Default"/>
        <w:ind w:right="143"/>
        <w:jc w:val="both"/>
        <w:rPr>
          <w:color w:val="auto"/>
          <w:sz w:val="22"/>
          <w:szCs w:val="22"/>
        </w:rPr>
      </w:pPr>
    </w:p>
    <w:p w:rsidR="00D162C0" w:rsidRDefault="00D162C0" w:rsidP="00F80750">
      <w:pPr>
        <w:pStyle w:val="Default"/>
        <w:ind w:right="143"/>
        <w:jc w:val="both"/>
        <w:rPr>
          <w:color w:val="auto"/>
          <w:sz w:val="22"/>
          <w:szCs w:val="22"/>
        </w:rPr>
      </w:pPr>
      <w:r w:rsidRPr="00770113">
        <w:rPr>
          <w:color w:val="auto"/>
          <w:sz w:val="22"/>
          <w:szCs w:val="22"/>
        </w:rPr>
        <w:t xml:space="preserve">Nine </w:t>
      </w:r>
      <w:r w:rsidR="001B42B4">
        <w:rPr>
          <w:color w:val="auto"/>
          <w:sz w:val="22"/>
          <w:szCs w:val="22"/>
        </w:rPr>
        <w:t xml:space="preserve">(9) </w:t>
      </w:r>
      <w:r w:rsidRPr="00770113">
        <w:rPr>
          <w:color w:val="auto"/>
          <w:sz w:val="22"/>
          <w:szCs w:val="22"/>
        </w:rPr>
        <w:t xml:space="preserve">storeys and above (over 25 metres): </w:t>
      </w:r>
    </w:p>
    <w:p w:rsidR="00D162C0" w:rsidRDefault="00D162C0" w:rsidP="00F80750">
      <w:pPr>
        <w:pStyle w:val="Default"/>
        <w:ind w:right="143"/>
        <w:jc w:val="both"/>
        <w:rPr>
          <w:color w:val="auto"/>
          <w:sz w:val="22"/>
          <w:szCs w:val="22"/>
        </w:rPr>
      </w:pPr>
    </w:p>
    <w:p w:rsidR="00D162C0" w:rsidRDefault="00D162C0" w:rsidP="00F80750">
      <w:pPr>
        <w:pStyle w:val="Default"/>
        <w:ind w:right="143"/>
        <w:jc w:val="both"/>
        <w:rPr>
          <w:color w:val="auto"/>
          <w:sz w:val="22"/>
          <w:szCs w:val="22"/>
        </w:rPr>
      </w:pPr>
      <w:r w:rsidRPr="00770113">
        <w:rPr>
          <w:color w:val="auto"/>
          <w:sz w:val="22"/>
          <w:szCs w:val="22"/>
        </w:rPr>
        <w:t xml:space="preserve">• 24m between habitable rooms/balconies </w:t>
      </w:r>
    </w:p>
    <w:p w:rsidR="00D162C0" w:rsidRDefault="00D162C0" w:rsidP="00F80750">
      <w:pPr>
        <w:pStyle w:val="Default"/>
        <w:ind w:right="143"/>
        <w:jc w:val="both"/>
        <w:rPr>
          <w:color w:val="auto"/>
          <w:sz w:val="22"/>
          <w:szCs w:val="22"/>
        </w:rPr>
      </w:pPr>
      <w:r w:rsidRPr="00770113">
        <w:rPr>
          <w:color w:val="auto"/>
          <w:sz w:val="22"/>
          <w:szCs w:val="22"/>
        </w:rPr>
        <w:t xml:space="preserve">• 18m between habitable and non-habitable rooms </w:t>
      </w:r>
    </w:p>
    <w:p w:rsidR="00D162C0" w:rsidRDefault="00D162C0" w:rsidP="00F80750">
      <w:pPr>
        <w:pStyle w:val="Default"/>
        <w:ind w:right="143"/>
        <w:jc w:val="both"/>
        <w:rPr>
          <w:color w:val="auto"/>
          <w:sz w:val="22"/>
          <w:szCs w:val="22"/>
        </w:rPr>
      </w:pPr>
      <w:r w:rsidRPr="00770113">
        <w:rPr>
          <w:color w:val="auto"/>
          <w:sz w:val="22"/>
          <w:szCs w:val="22"/>
        </w:rPr>
        <w:t>• 12m between non-habitable rooms</w:t>
      </w:r>
    </w:p>
    <w:p w:rsidR="0027037B" w:rsidRDefault="0027037B" w:rsidP="00F80750">
      <w:pPr>
        <w:pStyle w:val="Default"/>
        <w:ind w:right="143"/>
        <w:jc w:val="both"/>
        <w:rPr>
          <w:color w:val="auto"/>
          <w:sz w:val="22"/>
          <w:szCs w:val="22"/>
        </w:rPr>
      </w:pPr>
    </w:p>
    <w:p w:rsidR="00CF3A75" w:rsidRDefault="00D62133" w:rsidP="00F80750">
      <w:pPr>
        <w:pStyle w:val="Default"/>
        <w:ind w:right="143"/>
        <w:jc w:val="both"/>
        <w:rPr>
          <w:color w:val="auto"/>
          <w:sz w:val="22"/>
          <w:szCs w:val="22"/>
        </w:rPr>
      </w:pPr>
      <w:r>
        <w:rPr>
          <w:color w:val="auto"/>
          <w:sz w:val="22"/>
          <w:szCs w:val="22"/>
        </w:rPr>
        <w:t xml:space="preserve">As illustrated below, the building separation between towers of 7 storeys </w:t>
      </w:r>
      <w:r w:rsidR="00D909B8">
        <w:rPr>
          <w:color w:val="auto"/>
          <w:sz w:val="22"/>
          <w:szCs w:val="22"/>
        </w:rPr>
        <w:t xml:space="preserve">meets satisfactory </w:t>
      </w:r>
      <w:r>
        <w:rPr>
          <w:color w:val="auto"/>
          <w:sz w:val="22"/>
          <w:szCs w:val="22"/>
        </w:rPr>
        <w:t>compl</w:t>
      </w:r>
      <w:r w:rsidR="00D909B8">
        <w:rPr>
          <w:color w:val="auto"/>
          <w:sz w:val="22"/>
          <w:szCs w:val="22"/>
        </w:rPr>
        <w:t>iance</w:t>
      </w:r>
      <w:r>
        <w:rPr>
          <w:color w:val="auto"/>
          <w:sz w:val="22"/>
          <w:szCs w:val="22"/>
        </w:rPr>
        <w:t xml:space="preserve"> with the required 18 metre minimum requirement for development between five (5) to (8) eight storeys</w:t>
      </w:r>
      <w:r w:rsidR="00D909B8">
        <w:rPr>
          <w:color w:val="auto"/>
          <w:sz w:val="22"/>
          <w:szCs w:val="22"/>
        </w:rPr>
        <w:t xml:space="preserve"> in height.</w:t>
      </w:r>
      <w:r>
        <w:rPr>
          <w:color w:val="auto"/>
          <w:sz w:val="22"/>
          <w:szCs w:val="22"/>
        </w:rPr>
        <w:t xml:space="preserve"> </w:t>
      </w:r>
    </w:p>
    <w:p w:rsidR="001B7EB8" w:rsidRDefault="001B7EB8" w:rsidP="00F80750">
      <w:pPr>
        <w:pStyle w:val="Default"/>
        <w:ind w:right="143"/>
        <w:jc w:val="both"/>
        <w:rPr>
          <w:color w:val="auto"/>
          <w:sz w:val="22"/>
          <w:szCs w:val="22"/>
        </w:rPr>
      </w:pPr>
    </w:p>
    <w:p w:rsidR="00D62133" w:rsidRDefault="00D62133" w:rsidP="00F80750">
      <w:pPr>
        <w:pStyle w:val="Default"/>
        <w:ind w:left="-142" w:right="143"/>
        <w:jc w:val="center"/>
        <w:rPr>
          <w:color w:val="auto"/>
          <w:sz w:val="22"/>
          <w:szCs w:val="22"/>
        </w:rPr>
      </w:pPr>
      <w:r>
        <w:rPr>
          <w:noProof/>
          <w:lang w:val="en-AU" w:eastAsia="en-AU"/>
        </w:rPr>
        <w:drawing>
          <wp:inline distT="0" distB="0" distL="0" distR="0" wp14:anchorId="39D349EF" wp14:editId="4E260A38">
            <wp:extent cx="4461586" cy="3599078"/>
            <wp:effectExtent l="19050" t="19050" r="15240" b="209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2176" t="9450" r="72091" b="31379"/>
                    <a:stretch/>
                  </pic:blipFill>
                  <pic:spPr bwMode="auto">
                    <a:xfrm>
                      <a:off x="0" y="0"/>
                      <a:ext cx="4519541" cy="364582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596A83" w:rsidRDefault="00596A83" w:rsidP="00F80750">
      <w:pPr>
        <w:pStyle w:val="Default"/>
        <w:ind w:right="143"/>
        <w:jc w:val="both"/>
        <w:rPr>
          <w:b/>
          <w:bCs/>
          <w:color w:val="auto"/>
          <w:sz w:val="22"/>
          <w:szCs w:val="22"/>
        </w:rPr>
      </w:pPr>
    </w:p>
    <w:p w:rsidR="00BC074C" w:rsidRDefault="0079518F" w:rsidP="00F80750">
      <w:pPr>
        <w:pStyle w:val="Default"/>
        <w:ind w:right="143"/>
        <w:jc w:val="both"/>
        <w:rPr>
          <w:b/>
          <w:bCs/>
          <w:color w:val="auto"/>
          <w:sz w:val="22"/>
          <w:szCs w:val="22"/>
        </w:rPr>
      </w:pPr>
      <w:r>
        <w:rPr>
          <w:b/>
          <w:bCs/>
          <w:color w:val="auto"/>
          <w:sz w:val="22"/>
          <w:szCs w:val="22"/>
        </w:rPr>
        <w:t>2.3</w:t>
      </w:r>
      <w:r w:rsidR="002B658C">
        <w:rPr>
          <w:b/>
          <w:bCs/>
          <w:color w:val="auto"/>
          <w:sz w:val="22"/>
          <w:szCs w:val="22"/>
        </w:rPr>
        <w:tab/>
      </w:r>
      <w:r w:rsidR="00932328" w:rsidRPr="00C72994">
        <w:rPr>
          <w:b/>
          <w:bCs/>
          <w:color w:val="auto"/>
          <w:sz w:val="22"/>
          <w:szCs w:val="22"/>
        </w:rPr>
        <w:t>Private Open Space</w:t>
      </w:r>
    </w:p>
    <w:p w:rsidR="0027037B" w:rsidRDefault="0027037B" w:rsidP="00F80750">
      <w:pPr>
        <w:pStyle w:val="Default"/>
        <w:ind w:right="143"/>
        <w:jc w:val="both"/>
        <w:rPr>
          <w:b/>
          <w:bCs/>
          <w:color w:val="auto"/>
          <w:sz w:val="22"/>
          <w:szCs w:val="22"/>
        </w:rPr>
      </w:pPr>
    </w:p>
    <w:p w:rsidR="0027037B" w:rsidRDefault="0027037B" w:rsidP="00F80750">
      <w:pPr>
        <w:ind w:right="143"/>
        <w:rPr>
          <w:szCs w:val="22"/>
        </w:rPr>
      </w:pPr>
      <w:r>
        <w:rPr>
          <w:szCs w:val="22"/>
        </w:rPr>
        <w:t>As this</w:t>
      </w:r>
      <w:r w:rsidRPr="007F693B">
        <w:rPr>
          <w:szCs w:val="22"/>
        </w:rPr>
        <w:t xml:space="preserve"> development application </w:t>
      </w:r>
      <w:r w:rsidR="004976B9">
        <w:rPr>
          <w:szCs w:val="22"/>
        </w:rPr>
        <w:t xml:space="preserve">seeks concept approval only, and not consent for physical works to construct </w:t>
      </w:r>
      <w:r>
        <w:rPr>
          <w:szCs w:val="22"/>
        </w:rPr>
        <w:t xml:space="preserve">the subject </w:t>
      </w:r>
      <w:r w:rsidR="009D5E2B">
        <w:rPr>
          <w:szCs w:val="22"/>
        </w:rPr>
        <w:t>mixed-</w:t>
      </w:r>
      <w:r>
        <w:rPr>
          <w:szCs w:val="22"/>
        </w:rPr>
        <w:t>use proposal, a conditio</w:t>
      </w:r>
      <w:r w:rsidR="009D5E2B">
        <w:rPr>
          <w:szCs w:val="22"/>
        </w:rPr>
        <w:t xml:space="preserve">n </w:t>
      </w:r>
      <w:r w:rsidR="004976B9">
        <w:rPr>
          <w:szCs w:val="22"/>
        </w:rPr>
        <w:t xml:space="preserve">is recommended </w:t>
      </w:r>
      <w:r w:rsidR="009D5E2B">
        <w:rPr>
          <w:szCs w:val="22"/>
        </w:rPr>
        <w:t xml:space="preserve">requiring </w:t>
      </w:r>
      <w:r w:rsidR="0092256D">
        <w:rPr>
          <w:szCs w:val="22"/>
        </w:rPr>
        <w:t xml:space="preserve">that </w:t>
      </w:r>
      <w:r w:rsidR="009D5E2B">
        <w:rPr>
          <w:szCs w:val="22"/>
        </w:rPr>
        <w:t xml:space="preserve">the locations, sizes and configurations of all the </w:t>
      </w:r>
      <w:r w:rsidR="0092256D">
        <w:rPr>
          <w:szCs w:val="22"/>
        </w:rPr>
        <w:t>proposed open spaces areas are</w:t>
      </w:r>
      <w:r w:rsidR="009D5E2B">
        <w:rPr>
          <w:szCs w:val="22"/>
        </w:rPr>
        <w:t xml:space="preserve"> submitted</w:t>
      </w:r>
      <w:r w:rsidR="004976B9">
        <w:rPr>
          <w:szCs w:val="22"/>
        </w:rPr>
        <w:t xml:space="preserve"> as part of subsequent development applications</w:t>
      </w:r>
      <w:r w:rsidR="0092256D">
        <w:rPr>
          <w:szCs w:val="22"/>
        </w:rPr>
        <w:t xml:space="preserve"> </w:t>
      </w:r>
      <w:r>
        <w:rPr>
          <w:szCs w:val="22"/>
        </w:rPr>
        <w:t>in accordance with t</w:t>
      </w:r>
      <w:r w:rsidR="009D5E2B">
        <w:rPr>
          <w:szCs w:val="22"/>
        </w:rPr>
        <w:t>he specific requirements of</w:t>
      </w:r>
      <w:r>
        <w:rPr>
          <w:szCs w:val="22"/>
        </w:rPr>
        <w:t xml:space="preserve"> SEPP</w:t>
      </w:r>
      <w:r w:rsidR="009D5E2B">
        <w:rPr>
          <w:szCs w:val="22"/>
        </w:rPr>
        <w:t xml:space="preserve"> 65 and the ADG.</w:t>
      </w:r>
    </w:p>
    <w:p w:rsidR="003561CE" w:rsidRDefault="003561CE" w:rsidP="00F80750">
      <w:pPr>
        <w:ind w:right="143"/>
        <w:rPr>
          <w:szCs w:val="22"/>
        </w:rPr>
      </w:pPr>
    </w:p>
    <w:p w:rsidR="003561CE" w:rsidRDefault="00AE6C01" w:rsidP="00F80750">
      <w:pPr>
        <w:ind w:right="143"/>
        <w:rPr>
          <w:szCs w:val="22"/>
        </w:rPr>
      </w:pPr>
      <w:r w:rsidRPr="00242B8A">
        <w:rPr>
          <w:szCs w:val="22"/>
          <w:u w:val="single"/>
        </w:rPr>
        <w:t>Comment</w:t>
      </w:r>
      <w:r>
        <w:rPr>
          <w:szCs w:val="22"/>
        </w:rPr>
        <w:t xml:space="preserve">: </w:t>
      </w:r>
      <w:r w:rsidR="003561CE" w:rsidRPr="003561CE">
        <w:rPr>
          <w:szCs w:val="22"/>
        </w:rPr>
        <w:t xml:space="preserve">Condition 1(f) of the Gateway Determination that was issued </w:t>
      </w:r>
      <w:r w:rsidR="00C809DD">
        <w:rPr>
          <w:szCs w:val="22"/>
        </w:rPr>
        <w:t xml:space="preserve">by the Department of Planning, Infrastructure and Environment (DPIE) </w:t>
      </w:r>
      <w:r w:rsidR="003561CE" w:rsidRPr="003561CE">
        <w:rPr>
          <w:szCs w:val="22"/>
        </w:rPr>
        <w:t>on 17 January 2020, in support a Planning Proposal to increase the maximum building height on site, required that further options be investigated to increase the size of the proposed open space provision and that this amendment be introduced into the revised planning proposal.</w:t>
      </w:r>
    </w:p>
    <w:p w:rsidR="003561CE" w:rsidRPr="003561CE" w:rsidRDefault="003561CE" w:rsidP="00F80750">
      <w:pPr>
        <w:ind w:right="143"/>
        <w:rPr>
          <w:szCs w:val="22"/>
        </w:rPr>
      </w:pPr>
      <w:r w:rsidRPr="003561CE">
        <w:rPr>
          <w:szCs w:val="22"/>
        </w:rPr>
        <w:t xml:space="preserve"> </w:t>
      </w:r>
    </w:p>
    <w:p w:rsidR="003561CE" w:rsidRDefault="003561CE" w:rsidP="00F80750">
      <w:pPr>
        <w:ind w:right="143"/>
        <w:rPr>
          <w:szCs w:val="22"/>
        </w:rPr>
      </w:pPr>
      <w:r w:rsidRPr="003561CE">
        <w:rPr>
          <w:szCs w:val="22"/>
        </w:rPr>
        <w:t>The requirement resulted in the removal of former ‘Building C’, from the concept masterplan, and creation of approximately 4,000sqm of additional public open space in accordance with this Gateway condition. Further, the masterplan was also amended to incorporate additional open space on the accessible rooftop areas of each building tower and an increase in the ground floor setback to Queen Street, by a minimum of 5 metres, to support an activated public domain along this interface.</w:t>
      </w:r>
    </w:p>
    <w:p w:rsidR="003561CE" w:rsidRPr="003561CE" w:rsidRDefault="003561CE" w:rsidP="00F80750">
      <w:pPr>
        <w:ind w:right="143"/>
        <w:rPr>
          <w:szCs w:val="22"/>
        </w:rPr>
      </w:pPr>
    </w:p>
    <w:p w:rsidR="003561CE" w:rsidRPr="003561CE" w:rsidRDefault="003561CE" w:rsidP="00F80750">
      <w:pPr>
        <w:ind w:right="143"/>
        <w:rPr>
          <w:szCs w:val="22"/>
        </w:rPr>
      </w:pPr>
      <w:r w:rsidRPr="003561CE">
        <w:rPr>
          <w:szCs w:val="22"/>
        </w:rPr>
        <w:t>The below site plans detail the comparison between the scheme lodge</w:t>
      </w:r>
      <w:r w:rsidR="00C809DD">
        <w:rPr>
          <w:szCs w:val="22"/>
        </w:rPr>
        <w:t xml:space="preserve">d with the original concept masterplan </w:t>
      </w:r>
      <w:r w:rsidRPr="003561CE">
        <w:rPr>
          <w:szCs w:val="22"/>
        </w:rPr>
        <w:t xml:space="preserve">and the revised proposal which </w:t>
      </w:r>
      <w:r w:rsidR="00C809DD">
        <w:rPr>
          <w:szCs w:val="22"/>
        </w:rPr>
        <w:t xml:space="preserve">now </w:t>
      </w:r>
      <w:r w:rsidRPr="003561CE">
        <w:rPr>
          <w:szCs w:val="22"/>
        </w:rPr>
        <w:t>includes the removal of ‘Building C’ and additional 4,000sqm of open space.</w:t>
      </w:r>
    </w:p>
    <w:p w:rsidR="003561CE" w:rsidRDefault="003561CE" w:rsidP="00F80750">
      <w:pPr>
        <w:ind w:right="143"/>
        <w:rPr>
          <w:szCs w:val="22"/>
        </w:rPr>
      </w:pPr>
    </w:p>
    <w:p w:rsidR="003561CE" w:rsidRDefault="00C809DD" w:rsidP="00F80750">
      <w:pPr>
        <w:ind w:right="143"/>
        <w:rPr>
          <w:szCs w:val="22"/>
        </w:rPr>
      </w:pPr>
      <w:r>
        <w:rPr>
          <w:noProof/>
          <w:lang w:eastAsia="en-AU"/>
        </w:rPr>
        <w:drawing>
          <wp:inline distT="0" distB="0" distL="0" distR="0" wp14:anchorId="40637DB0" wp14:editId="2A8620B7">
            <wp:extent cx="5941695" cy="2868295"/>
            <wp:effectExtent l="0" t="0" r="1905"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1695" cy="2868295"/>
                    </a:xfrm>
                    <a:prstGeom prst="rect">
                      <a:avLst/>
                    </a:prstGeom>
                  </pic:spPr>
                </pic:pic>
              </a:graphicData>
            </a:graphic>
          </wp:inline>
        </w:drawing>
      </w:r>
    </w:p>
    <w:p w:rsidR="00265229" w:rsidRDefault="00265229" w:rsidP="00F80750">
      <w:pPr>
        <w:ind w:right="143"/>
        <w:rPr>
          <w:szCs w:val="22"/>
        </w:rPr>
      </w:pPr>
    </w:p>
    <w:p w:rsidR="00265229" w:rsidRPr="00D7773C" w:rsidRDefault="00265229" w:rsidP="00265229">
      <w:pPr>
        <w:ind w:right="143"/>
        <w:rPr>
          <w:szCs w:val="22"/>
        </w:rPr>
      </w:pPr>
      <w:r w:rsidRPr="00D7773C">
        <w:rPr>
          <w:szCs w:val="22"/>
        </w:rPr>
        <w:t>On 7 October 2020, the applicant provided the following c</w:t>
      </w:r>
      <w:r w:rsidR="00D7773C" w:rsidRPr="00D7773C">
        <w:rPr>
          <w:szCs w:val="22"/>
        </w:rPr>
        <w:t xml:space="preserve">larification in response to </w:t>
      </w:r>
      <w:r w:rsidRPr="00D7773C">
        <w:rPr>
          <w:szCs w:val="22"/>
        </w:rPr>
        <w:t xml:space="preserve">the Panel </w:t>
      </w:r>
      <w:r w:rsidR="00D7773C" w:rsidRPr="00D7773C">
        <w:rPr>
          <w:szCs w:val="22"/>
        </w:rPr>
        <w:t xml:space="preserve">request </w:t>
      </w:r>
      <w:r w:rsidRPr="00D7773C">
        <w:rPr>
          <w:szCs w:val="22"/>
        </w:rPr>
        <w:t>on 11 September 2020 about the future use of the proposed “Civic Plaza”: -</w:t>
      </w:r>
    </w:p>
    <w:p w:rsidR="00265229" w:rsidRPr="00D7773C" w:rsidRDefault="00265229" w:rsidP="00265229">
      <w:pPr>
        <w:ind w:right="143"/>
        <w:rPr>
          <w:szCs w:val="22"/>
        </w:rPr>
      </w:pPr>
    </w:p>
    <w:p w:rsidR="00265229" w:rsidRPr="00D7773C" w:rsidRDefault="00265229" w:rsidP="00265229">
      <w:pPr>
        <w:rPr>
          <w:i/>
        </w:rPr>
      </w:pPr>
      <w:r w:rsidRPr="00D7773C">
        <w:rPr>
          <w:i/>
        </w:rPr>
        <w:t>“The area between building B and the smaller building C is proposed to be publicly accessible. A detailed Landscape Plan was prepared and supports the application. However, given this is only a concept and further work is to be undertaken at design stage, the application does not seek consent for how this area will operate and function.</w:t>
      </w:r>
    </w:p>
    <w:p w:rsidR="00265229" w:rsidRPr="00D7773C" w:rsidRDefault="00265229" w:rsidP="00265229">
      <w:pPr>
        <w:rPr>
          <w:rFonts w:ascii="Calibri" w:hAnsi="Calibri"/>
          <w:i/>
        </w:rPr>
      </w:pPr>
      <w:r w:rsidRPr="00D7773C">
        <w:rPr>
          <w:i/>
        </w:rPr>
        <w:t xml:space="preserve"> </w:t>
      </w:r>
    </w:p>
    <w:p w:rsidR="00265229" w:rsidRPr="00D7773C" w:rsidRDefault="00265229" w:rsidP="00265229">
      <w:pPr>
        <w:rPr>
          <w:i/>
        </w:rPr>
      </w:pPr>
      <w:r w:rsidRPr="00D7773C">
        <w:rPr>
          <w:i/>
        </w:rPr>
        <w:t>The primary purpose of the application is to seek consent for building footprints. This area is intended to be a community space that complements and integrates with Building C. While this may end up including a civic space, landscaping, grassed areas, and paving, the application does not seek specific consent for this, only that this area not include any building footprint.</w:t>
      </w:r>
    </w:p>
    <w:p w:rsidR="00265229" w:rsidRPr="00D7773C" w:rsidRDefault="00265229" w:rsidP="00265229">
      <w:pPr>
        <w:rPr>
          <w:i/>
        </w:rPr>
      </w:pPr>
      <w:r w:rsidRPr="00D7773C">
        <w:rPr>
          <w:i/>
        </w:rPr>
        <w:t xml:space="preserve"> </w:t>
      </w:r>
    </w:p>
    <w:p w:rsidR="00265229" w:rsidRPr="00D7773C" w:rsidRDefault="00265229" w:rsidP="00265229">
      <w:pPr>
        <w:rPr>
          <w:i/>
        </w:rPr>
      </w:pPr>
      <w:r w:rsidRPr="00D7773C">
        <w:rPr>
          <w:i/>
        </w:rPr>
        <w:t>Future development is intended to occur in accordance with the DCP extract below, with this space accessible to the community. To avoid confusion the term ‘Civic Plaza’ has been removed from the concept plans, and any future civic use will be part of a future process between the proponent and council.</w:t>
      </w:r>
    </w:p>
    <w:p w:rsidR="00265229" w:rsidRPr="00D7773C" w:rsidRDefault="00265229" w:rsidP="00265229">
      <w:pPr>
        <w:rPr>
          <w:i/>
        </w:rPr>
      </w:pPr>
      <w:r w:rsidRPr="00D7773C">
        <w:rPr>
          <w:i/>
        </w:rPr>
        <w:t xml:space="preserve"> </w:t>
      </w:r>
    </w:p>
    <w:p w:rsidR="00265229" w:rsidRPr="00D7773C" w:rsidRDefault="00265229" w:rsidP="00265229">
      <w:pPr>
        <w:rPr>
          <w:i/>
        </w:rPr>
      </w:pPr>
      <w:r w:rsidRPr="00D7773C">
        <w:rPr>
          <w:i/>
        </w:rPr>
        <w:t>Building C is approximately 450sq.m located within the open space area. There is a specific vision for this building to integrate and complement the open space. The Landscape Plan provides a vision and possible design outcomes for this. Envisaged future uses include a community facility, café and/or child care centre. However the application does not seek consent for use. We note that cafés, community facilities and child care centres are permissible in the B4 Mixed Use zone.”</w:t>
      </w:r>
    </w:p>
    <w:p w:rsidR="00282F7D" w:rsidRPr="00D7773C" w:rsidRDefault="00282F7D" w:rsidP="00265229"/>
    <w:p w:rsidR="00282F7D" w:rsidRPr="00D7773C" w:rsidRDefault="00282F7D" w:rsidP="00265229">
      <w:r w:rsidRPr="00D7773C">
        <w:t>The recommended conditions have been amended to refer to the amended plans.</w:t>
      </w:r>
    </w:p>
    <w:p w:rsidR="00265229" w:rsidRPr="00265229" w:rsidRDefault="00265229" w:rsidP="00265229">
      <w:pPr>
        <w:rPr>
          <w:i/>
        </w:rPr>
      </w:pPr>
      <w:r w:rsidRPr="00265229">
        <w:rPr>
          <w:i/>
        </w:rPr>
        <w:t xml:space="preserve"> </w:t>
      </w:r>
    </w:p>
    <w:p w:rsidR="006011E0" w:rsidRDefault="0079518F" w:rsidP="00F80750">
      <w:pPr>
        <w:overflowPunct/>
        <w:ind w:right="143"/>
        <w:textAlignment w:val="auto"/>
        <w:rPr>
          <w:rFonts w:eastAsiaTheme="minorHAnsi" w:cs="Arial"/>
          <w:color w:val="FF0000"/>
          <w:szCs w:val="22"/>
          <w:lang w:val="en-US"/>
        </w:rPr>
      </w:pPr>
      <w:r>
        <w:rPr>
          <w:b/>
          <w:bCs/>
          <w:szCs w:val="22"/>
        </w:rPr>
        <w:t>2.4</w:t>
      </w:r>
      <w:r w:rsidR="002B658C">
        <w:rPr>
          <w:b/>
          <w:bCs/>
          <w:szCs w:val="22"/>
        </w:rPr>
        <w:tab/>
      </w:r>
      <w:r w:rsidR="006011E0" w:rsidRPr="00C72994">
        <w:rPr>
          <w:b/>
          <w:bCs/>
          <w:szCs w:val="22"/>
        </w:rPr>
        <w:t>Solar Access</w:t>
      </w:r>
      <w:r w:rsidR="00B33FFC">
        <w:rPr>
          <w:b/>
          <w:bCs/>
          <w:szCs w:val="22"/>
        </w:rPr>
        <w:t xml:space="preserve"> to Private Open Space</w:t>
      </w:r>
      <w:r w:rsidR="0092256D">
        <w:rPr>
          <w:b/>
          <w:bCs/>
          <w:szCs w:val="22"/>
        </w:rPr>
        <w:t xml:space="preserve"> (POS)</w:t>
      </w:r>
    </w:p>
    <w:p w:rsidR="006011E0" w:rsidRPr="001B7EB8" w:rsidRDefault="006011E0" w:rsidP="00F80750">
      <w:pPr>
        <w:overflowPunct/>
        <w:ind w:right="143"/>
        <w:textAlignment w:val="auto"/>
        <w:rPr>
          <w:rFonts w:eastAsiaTheme="minorHAnsi" w:cs="Arial"/>
          <w:color w:val="FF0000"/>
          <w:szCs w:val="22"/>
          <w:lang w:val="en-US"/>
        </w:rPr>
      </w:pPr>
    </w:p>
    <w:p w:rsidR="00BC074C" w:rsidRDefault="00C57AA1" w:rsidP="00F80750">
      <w:pPr>
        <w:pStyle w:val="Default"/>
        <w:ind w:right="143"/>
        <w:jc w:val="both"/>
        <w:rPr>
          <w:color w:val="auto"/>
          <w:sz w:val="22"/>
          <w:szCs w:val="22"/>
        </w:rPr>
      </w:pPr>
      <w:r w:rsidRPr="00C57AA1">
        <w:rPr>
          <w:color w:val="auto"/>
          <w:sz w:val="22"/>
          <w:szCs w:val="22"/>
        </w:rPr>
        <w:t>For areas greater than 25 dwellings per hectare,</w:t>
      </w:r>
      <w:r w:rsidR="0092256D">
        <w:rPr>
          <w:color w:val="auto"/>
          <w:sz w:val="22"/>
          <w:szCs w:val="22"/>
        </w:rPr>
        <w:t xml:space="preserve"> the SCDCP </w:t>
      </w:r>
      <w:r w:rsidRPr="00C57AA1">
        <w:rPr>
          <w:color w:val="auto"/>
          <w:sz w:val="22"/>
          <w:szCs w:val="22"/>
        </w:rPr>
        <w:t>specifies that</w:t>
      </w:r>
      <w:r w:rsidR="00BC074C" w:rsidRPr="00C57AA1">
        <w:rPr>
          <w:color w:val="auto"/>
          <w:sz w:val="22"/>
          <w:szCs w:val="22"/>
        </w:rPr>
        <w:t xml:space="preserve"> at least 70% of the proposed </w:t>
      </w:r>
      <w:r w:rsidR="00566352">
        <w:rPr>
          <w:color w:val="auto"/>
          <w:sz w:val="22"/>
          <w:szCs w:val="22"/>
        </w:rPr>
        <w:t>dwellings must receive a minimum of</w:t>
      </w:r>
      <w:r w:rsidR="001B42B4">
        <w:rPr>
          <w:color w:val="auto"/>
          <w:sz w:val="22"/>
          <w:szCs w:val="22"/>
        </w:rPr>
        <w:t xml:space="preserve"> 3 hours sunlight, </w:t>
      </w:r>
      <w:r w:rsidR="00BC074C" w:rsidRPr="00C57AA1">
        <w:rPr>
          <w:color w:val="auto"/>
          <w:sz w:val="22"/>
          <w:szCs w:val="22"/>
        </w:rPr>
        <w:t xml:space="preserve">between 9am and 3pm </w:t>
      </w:r>
      <w:r w:rsidR="00951D2F">
        <w:rPr>
          <w:color w:val="auto"/>
          <w:sz w:val="22"/>
          <w:szCs w:val="22"/>
        </w:rPr>
        <w:t xml:space="preserve">at the winter solstice (21 June) </w:t>
      </w:r>
      <w:r w:rsidR="0092256D">
        <w:rPr>
          <w:color w:val="auto"/>
          <w:sz w:val="22"/>
          <w:szCs w:val="22"/>
        </w:rPr>
        <w:t>in</w:t>
      </w:r>
      <w:r w:rsidR="00BC074C" w:rsidRPr="00C57AA1">
        <w:rPr>
          <w:color w:val="auto"/>
          <w:sz w:val="22"/>
          <w:szCs w:val="22"/>
        </w:rPr>
        <w:t>to 50</w:t>
      </w:r>
      <w:r w:rsidR="0092256D">
        <w:rPr>
          <w:color w:val="auto"/>
          <w:sz w:val="22"/>
          <w:szCs w:val="22"/>
        </w:rPr>
        <w:t>% of their POS areas.</w:t>
      </w:r>
      <w:r w:rsidR="00BC074C" w:rsidRPr="00182ECA">
        <w:rPr>
          <w:color w:val="auto"/>
          <w:sz w:val="22"/>
          <w:szCs w:val="22"/>
        </w:rPr>
        <w:t xml:space="preserve"> </w:t>
      </w:r>
      <w:r w:rsidRPr="00182ECA">
        <w:rPr>
          <w:color w:val="auto"/>
          <w:sz w:val="22"/>
          <w:szCs w:val="22"/>
        </w:rPr>
        <w:t>This is cons</w:t>
      </w:r>
      <w:r w:rsidR="0092256D">
        <w:rPr>
          <w:color w:val="auto"/>
          <w:sz w:val="22"/>
          <w:szCs w:val="22"/>
        </w:rPr>
        <w:t xml:space="preserve">istent with the submitted SEE which states that a minimum </w:t>
      </w:r>
      <w:r w:rsidR="00BC074C" w:rsidRPr="00182ECA">
        <w:rPr>
          <w:color w:val="auto"/>
          <w:sz w:val="22"/>
          <w:szCs w:val="22"/>
        </w:rPr>
        <w:t>7</w:t>
      </w:r>
      <w:r w:rsidR="00182ECA" w:rsidRPr="00182ECA">
        <w:rPr>
          <w:color w:val="auto"/>
          <w:sz w:val="22"/>
          <w:szCs w:val="22"/>
        </w:rPr>
        <w:t>5</w:t>
      </w:r>
      <w:r w:rsidR="00BC074C" w:rsidRPr="00182ECA">
        <w:rPr>
          <w:color w:val="auto"/>
          <w:sz w:val="22"/>
          <w:szCs w:val="22"/>
        </w:rPr>
        <w:t>% o</w:t>
      </w:r>
      <w:r w:rsidR="001B42B4">
        <w:rPr>
          <w:color w:val="auto"/>
          <w:sz w:val="22"/>
          <w:szCs w:val="22"/>
        </w:rPr>
        <w:t xml:space="preserve">f these residential apartments </w:t>
      </w:r>
      <w:r w:rsidR="0092256D">
        <w:rPr>
          <w:color w:val="auto"/>
          <w:sz w:val="22"/>
          <w:szCs w:val="22"/>
        </w:rPr>
        <w:t xml:space="preserve">will </w:t>
      </w:r>
      <w:r w:rsidR="00D62133">
        <w:rPr>
          <w:color w:val="auto"/>
          <w:sz w:val="22"/>
          <w:szCs w:val="22"/>
        </w:rPr>
        <w:t xml:space="preserve">be </w:t>
      </w:r>
      <w:r w:rsidR="001B42B4">
        <w:rPr>
          <w:color w:val="auto"/>
          <w:sz w:val="22"/>
          <w:szCs w:val="22"/>
        </w:rPr>
        <w:t>able</w:t>
      </w:r>
      <w:r w:rsidR="00D62133">
        <w:rPr>
          <w:color w:val="auto"/>
          <w:sz w:val="22"/>
          <w:szCs w:val="22"/>
        </w:rPr>
        <w:t xml:space="preserve"> to</w:t>
      </w:r>
      <w:r w:rsidR="001B42B4">
        <w:rPr>
          <w:color w:val="auto"/>
          <w:sz w:val="22"/>
          <w:szCs w:val="22"/>
        </w:rPr>
        <w:t xml:space="preserve"> </w:t>
      </w:r>
      <w:r w:rsidR="00BC074C" w:rsidRPr="00182ECA">
        <w:rPr>
          <w:color w:val="auto"/>
          <w:sz w:val="22"/>
          <w:szCs w:val="22"/>
        </w:rPr>
        <w:t xml:space="preserve">achieve </w:t>
      </w:r>
      <w:r w:rsidR="0092256D">
        <w:rPr>
          <w:color w:val="auto"/>
          <w:sz w:val="22"/>
          <w:szCs w:val="22"/>
        </w:rPr>
        <w:t xml:space="preserve">this </w:t>
      </w:r>
      <w:r w:rsidR="00182ECA" w:rsidRPr="00182ECA">
        <w:rPr>
          <w:color w:val="auto"/>
          <w:sz w:val="22"/>
          <w:szCs w:val="22"/>
        </w:rPr>
        <w:t>benchmark</w:t>
      </w:r>
      <w:r w:rsidR="0092256D">
        <w:rPr>
          <w:color w:val="auto"/>
          <w:sz w:val="22"/>
          <w:szCs w:val="22"/>
        </w:rPr>
        <w:t>.</w:t>
      </w:r>
    </w:p>
    <w:p w:rsidR="0092256D" w:rsidRDefault="0092256D" w:rsidP="00F80750">
      <w:pPr>
        <w:pStyle w:val="Default"/>
        <w:ind w:right="143"/>
        <w:jc w:val="both"/>
        <w:rPr>
          <w:color w:val="auto"/>
          <w:sz w:val="22"/>
          <w:szCs w:val="22"/>
        </w:rPr>
      </w:pPr>
    </w:p>
    <w:p w:rsidR="0092256D" w:rsidRDefault="00861AAD" w:rsidP="00F80750">
      <w:pPr>
        <w:ind w:right="143"/>
        <w:rPr>
          <w:szCs w:val="22"/>
        </w:rPr>
      </w:pPr>
      <w:r>
        <w:rPr>
          <w:szCs w:val="22"/>
        </w:rPr>
        <w:t xml:space="preserve">The development is capable of achieving this requirement. This will be assessed in detail for any subsequent development application seeking to construct residential development. </w:t>
      </w:r>
    </w:p>
    <w:p w:rsidR="00596A83" w:rsidRDefault="00596A83" w:rsidP="00F80750">
      <w:pPr>
        <w:pStyle w:val="Default"/>
        <w:ind w:right="143"/>
        <w:jc w:val="both"/>
        <w:rPr>
          <w:sz w:val="22"/>
          <w:szCs w:val="22"/>
        </w:rPr>
      </w:pPr>
    </w:p>
    <w:p w:rsidR="0035444D" w:rsidRPr="0035444D" w:rsidRDefault="0079518F" w:rsidP="00F80750">
      <w:pPr>
        <w:pStyle w:val="Default"/>
        <w:ind w:right="143"/>
        <w:jc w:val="both"/>
        <w:rPr>
          <w:b/>
          <w:sz w:val="22"/>
          <w:szCs w:val="22"/>
        </w:rPr>
      </w:pPr>
      <w:r>
        <w:rPr>
          <w:b/>
          <w:sz w:val="22"/>
          <w:szCs w:val="22"/>
        </w:rPr>
        <w:t>2.5</w:t>
      </w:r>
      <w:r w:rsidR="002B658C">
        <w:rPr>
          <w:b/>
          <w:sz w:val="22"/>
          <w:szCs w:val="22"/>
        </w:rPr>
        <w:tab/>
      </w:r>
      <w:r w:rsidR="0035444D" w:rsidRPr="0035444D">
        <w:rPr>
          <w:b/>
          <w:sz w:val="22"/>
          <w:szCs w:val="22"/>
        </w:rPr>
        <w:t>Solar Access to Living Areas</w:t>
      </w:r>
    </w:p>
    <w:p w:rsidR="0035444D" w:rsidRDefault="0035444D" w:rsidP="00F80750">
      <w:pPr>
        <w:pStyle w:val="Default"/>
        <w:ind w:right="143"/>
        <w:jc w:val="both"/>
        <w:rPr>
          <w:sz w:val="22"/>
          <w:szCs w:val="22"/>
        </w:rPr>
      </w:pPr>
    </w:p>
    <w:p w:rsidR="003F2B9A" w:rsidRDefault="0092256D" w:rsidP="00F80750">
      <w:pPr>
        <w:pStyle w:val="Default"/>
        <w:ind w:right="143"/>
        <w:jc w:val="both"/>
        <w:rPr>
          <w:sz w:val="22"/>
          <w:szCs w:val="22"/>
        </w:rPr>
      </w:pPr>
      <w:r>
        <w:rPr>
          <w:sz w:val="22"/>
          <w:szCs w:val="22"/>
        </w:rPr>
        <w:t xml:space="preserve">The submitted </w:t>
      </w:r>
      <w:r w:rsidR="00AB574A">
        <w:rPr>
          <w:sz w:val="22"/>
          <w:szCs w:val="22"/>
        </w:rPr>
        <w:t>SEE indicates</w:t>
      </w:r>
      <w:r>
        <w:rPr>
          <w:sz w:val="22"/>
          <w:szCs w:val="22"/>
        </w:rPr>
        <w:t xml:space="preserve"> that 75% of all </w:t>
      </w:r>
      <w:r w:rsidR="004222B7">
        <w:rPr>
          <w:sz w:val="22"/>
          <w:szCs w:val="22"/>
        </w:rPr>
        <w:t>dwell</w:t>
      </w:r>
      <w:r w:rsidR="00951D2F">
        <w:rPr>
          <w:sz w:val="22"/>
          <w:szCs w:val="22"/>
        </w:rPr>
        <w:t xml:space="preserve">ings </w:t>
      </w:r>
      <w:r>
        <w:rPr>
          <w:sz w:val="22"/>
          <w:szCs w:val="22"/>
        </w:rPr>
        <w:t xml:space="preserve">proposed within the </w:t>
      </w:r>
      <w:r w:rsidR="00D62133">
        <w:rPr>
          <w:sz w:val="22"/>
          <w:szCs w:val="22"/>
        </w:rPr>
        <w:t xml:space="preserve">five </w:t>
      </w:r>
      <w:r>
        <w:rPr>
          <w:sz w:val="22"/>
          <w:szCs w:val="22"/>
        </w:rPr>
        <w:t>building towers will have the ability to</w:t>
      </w:r>
      <w:r w:rsidR="004222B7">
        <w:rPr>
          <w:sz w:val="22"/>
          <w:szCs w:val="22"/>
        </w:rPr>
        <w:t xml:space="preserve"> </w:t>
      </w:r>
      <w:r w:rsidR="00D52CEC">
        <w:rPr>
          <w:sz w:val="22"/>
          <w:szCs w:val="22"/>
        </w:rPr>
        <w:t xml:space="preserve">receive </w:t>
      </w:r>
      <w:r w:rsidR="00951D2F">
        <w:rPr>
          <w:sz w:val="22"/>
          <w:szCs w:val="22"/>
        </w:rPr>
        <w:t xml:space="preserve">a minimum of </w:t>
      </w:r>
      <w:r w:rsidR="00D52CEC">
        <w:rPr>
          <w:sz w:val="22"/>
          <w:szCs w:val="22"/>
        </w:rPr>
        <w:t xml:space="preserve">3 hours of solar access </w:t>
      </w:r>
      <w:r>
        <w:rPr>
          <w:sz w:val="22"/>
          <w:szCs w:val="22"/>
        </w:rPr>
        <w:t>in</w:t>
      </w:r>
      <w:r w:rsidR="00D52CEC">
        <w:rPr>
          <w:sz w:val="22"/>
          <w:szCs w:val="22"/>
        </w:rPr>
        <w:t xml:space="preserve">to </w:t>
      </w:r>
      <w:r w:rsidR="00692836">
        <w:rPr>
          <w:sz w:val="22"/>
          <w:szCs w:val="22"/>
        </w:rPr>
        <w:t>their living areas</w:t>
      </w:r>
      <w:r w:rsidR="00A748BB">
        <w:rPr>
          <w:sz w:val="22"/>
          <w:szCs w:val="22"/>
        </w:rPr>
        <w:t xml:space="preserve">, </w:t>
      </w:r>
      <w:r w:rsidR="00951D2F">
        <w:rPr>
          <w:sz w:val="22"/>
          <w:szCs w:val="22"/>
        </w:rPr>
        <w:t xml:space="preserve">which is </w:t>
      </w:r>
      <w:r w:rsidR="00A748BB">
        <w:rPr>
          <w:sz w:val="22"/>
          <w:szCs w:val="22"/>
        </w:rPr>
        <w:t>consistent with the requirements of th</w:t>
      </w:r>
      <w:r w:rsidR="001B42B4">
        <w:rPr>
          <w:sz w:val="22"/>
          <w:szCs w:val="22"/>
        </w:rPr>
        <w:t>e ADG</w:t>
      </w:r>
      <w:r w:rsidR="00861AAD">
        <w:rPr>
          <w:sz w:val="22"/>
          <w:szCs w:val="22"/>
        </w:rPr>
        <w:t xml:space="preserve">. This will be further assessed as part of subsequent applications. </w:t>
      </w:r>
    </w:p>
    <w:p w:rsidR="0035444D" w:rsidRPr="00207BDF" w:rsidRDefault="0035444D" w:rsidP="00F80750">
      <w:pPr>
        <w:pStyle w:val="Default"/>
        <w:ind w:right="143"/>
        <w:jc w:val="both"/>
        <w:rPr>
          <w:color w:val="auto"/>
          <w:sz w:val="22"/>
          <w:szCs w:val="22"/>
        </w:rPr>
      </w:pPr>
    </w:p>
    <w:p w:rsidR="004F7609" w:rsidRPr="00207BDF" w:rsidRDefault="0079518F" w:rsidP="00F80750">
      <w:pPr>
        <w:overflowPunct/>
        <w:autoSpaceDE/>
        <w:autoSpaceDN/>
        <w:adjustRightInd/>
        <w:ind w:right="143"/>
        <w:jc w:val="left"/>
        <w:textAlignment w:val="auto"/>
        <w:rPr>
          <w:b/>
          <w:bCs/>
          <w:szCs w:val="22"/>
        </w:rPr>
      </w:pPr>
      <w:r>
        <w:rPr>
          <w:b/>
          <w:bCs/>
          <w:szCs w:val="22"/>
        </w:rPr>
        <w:t>2.6</w:t>
      </w:r>
      <w:r w:rsidR="002B658C">
        <w:rPr>
          <w:b/>
          <w:bCs/>
          <w:szCs w:val="22"/>
        </w:rPr>
        <w:tab/>
      </w:r>
      <w:r w:rsidR="00F4695F" w:rsidRPr="00207BDF">
        <w:rPr>
          <w:b/>
          <w:bCs/>
          <w:szCs w:val="22"/>
        </w:rPr>
        <w:t>Visual Privacy</w:t>
      </w:r>
    </w:p>
    <w:p w:rsidR="004F7609" w:rsidRPr="00207BDF" w:rsidRDefault="004F7609" w:rsidP="00F80750">
      <w:pPr>
        <w:overflowPunct/>
        <w:autoSpaceDE/>
        <w:autoSpaceDN/>
        <w:adjustRightInd/>
        <w:ind w:right="143"/>
        <w:jc w:val="left"/>
        <w:textAlignment w:val="auto"/>
        <w:rPr>
          <w:b/>
          <w:bCs/>
          <w:szCs w:val="22"/>
        </w:rPr>
      </w:pPr>
    </w:p>
    <w:p w:rsidR="00D03A56" w:rsidRDefault="0092256D" w:rsidP="00F80750">
      <w:pPr>
        <w:overflowPunct/>
        <w:autoSpaceDE/>
        <w:autoSpaceDN/>
        <w:adjustRightInd/>
        <w:ind w:right="143"/>
        <w:textAlignment w:val="auto"/>
        <w:rPr>
          <w:szCs w:val="22"/>
        </w:rPr>
      </w:pPr>
      <w:r>
        <w:rPr>
          <w:bCs/>
          <w:szCs w:val="22"/>
        </w:rPr>
        <w:t xml:space="preserve">The proposed concept plans appear to </w:t>
      </w:r>
      <w:r w:rsidR="00207BDF" w:rsidRPr="00207BDF">
        <w:rPr>
          <w:bCs/>
          <w:szCs w:val="22"/>
        </w:rPr>
        <w:t>have b</w:t>
      </w:r>
      <w:r>
        <w:rPr>
          <w:bCs/>
          <w:szCs w:val="22"/>
        </w:rPr>
        <w:t>een designed in a manner which will potentially ensure that each dwelling enjoys</w:t>
      </w:r>
      <w:r w:rsidR="00207BDF" w:rsidRPr="00207BDF">
        <w:rPr>
          <w:bCs/>
          <w:szCs w:val="22"/>
        </w:rPr>
        <w:t xml:space="preserve"> a reasonable amount of visual privacy. </w:t>
      </w:r>
      <w:r w:rsidR="00861AAD">
        <w:rPr>
          <w:szCs w:val="22"/>
        </w:rPr>
        <w:t xml:space="preserve"> This will be further assessed as part of subsequent development applications.</w:t>
      </w:r>
    </w:p>
    <w:p w:rsidR="00AF5C7A" w:rsidRDefault="00AF5C7A" w:rsidP="00F80750">
      <w:pPr>
        <w:overflowPunct/>
        <w:autoSpaceDE/>
        <w:autoSpaceDN/>
        <w:adjustRightInd/>
        <w:ind w:right="143"/>
        <w:textAlignment w:val="auto"/>
        <w:rPr>
          <w:bCs/>
          <w:szCs w:val="22"/>
        </w:rPr>
      </w:pPr>
    </w:p>
    <w:p w:rsidR="00FA5BC2" w:rsidRPr="001B7EB8" w:rsidRDefault="00FA5BC2" w:rsidP="00F80750">
      <w:pPr>
        <w:ind w:right="143"/>
        <w:rPr>
          <w:color w:val="FF0000"/>
          <w:szCs w:val="22"/>
        </w:rPr>
      </w:pPr>
    </w:p>
    <w:p w:rsidR="00FA5BC2" w:rsidRPr="00B356F1" w:rsidRDefault="0079518F" w:rsidP="00F80750">
      <w:pPr>
        <w:ind w:right="143"/>
        <w:rPr>
          <w:b/>
          <w:bCs/>
          <w:szCs w:val="22"/>
        </w:rPr>
      </w:pPr>
      <w:r>
        <w:rPr>
          <w:b/>
          <w:bCs/>
          <w:szCs w:val="22"/>
        </w:rPr>
        <w:t>2.7</w:t>
      </w:r>
      <w:r w:rsidR="002B658C">
        <w:rPr>
          <w:b/>
          <w:bCs/>
          <w:szCs w:val="22"/>
        </w:rPr>
        <w:tab/>
      </w:r>
      <w:r w:rsidR="00FA5BC2" w:rsidRPr="00B356F1">
        <w:rPr>
          <w:b/>
          <w:bCs/>
          <w:szCs w:val="22"/>
        </w:rPr>
        <w:t>Traffic, Transport and Car Parking</w:t>
      </w:r>
    </w:p>
    <w:p w:rsidR="00357CB1" w:rsidRPr="00357CB1" w:rsidRDefault="00357CB1" w:rsidP="00F80750">
      <w:pPr>
        <w:overflowPunct/>
        <w:ind w:right="143"/>
        <w:textAlignment w:val="auto"/>
        <w:rPr>
          <w:rFonts w:eastAsiaTheme="minorHAnsi" w:cs="Arial"/>
          <w:bCs/>
          <w:szCs w:val="22"/>
          <w:lang w:val="en-US"/>
        </w:rPr>
      </w:pPr>
    </w:p>
    <w:p w:rsidR="00357CB1" w:rsidRPr="00357CB1" w:rsidRDefault="00357CB1" w:rsidP="00F80750">
      <w:pPr>
        <w:overflowPunct/>
        <w:ind w:right="143"/>
        <w:textAlignment w:val="auto"/>
        <w:rPr>
          <w:rFonts w:eastAsiaTheme="minorHAnsi" w:cs="Arial"/>
          <w:bCs/>
          <w:szCs w:val="22"/>
          <w:lang w:val="en-US"/>
        </w:rPr>
      </w:pPr>
      <w:r w:rsidRPr="00357CB1">
        <w:rPr>
          <w:rFonts w:eastAsiaTheme="minorHAnsi" w:cs="Arial"/>
          <w:bCs/>
          <w:szCs w:val="22"/>
          <w:lang w:val="en-US"/>
        </w:rPr>
        <w:t xml:space="preserve">The applicant has submitted a </w:t>
      </w:r>
      <w:r w:rsidR="0092256D">
        <w:rPr>
          <w:rFonts w:eastAsiaTheme="minorHAnsi" w:cs="Arial"/>
          <w:bCs/>
          <w:szCs w:val="22"/>
          <w:lang w:val="en-US"/>
        </w:rPr>
        <w:t>‘</w:t>
      </w:r>
      <w:r w:rsidRPr="00357CB1">
        <w:rPr>
          <w:rFonts w:eastAsiaTheme="minorHAnsi" w:cs="Arial"/>
          <w:bCs/>
          <w:szCs w:val="22"/>
          <w:lang w:val="en-US"/>
        </w:rPr>
        <w:t>Traffic and Parking Impact Assessment</w:t>
      </w:r>
      <w:r w:rsidR="0092256D">
        <w:rPr>
          <w:rFonts w:eastAsiaTheme="minorHAnsi" w:cs="Arial"/>
          <w:bCs/>
          <w:szCs w:val="22"/>
          <w:lang w:val="en-US"/>
        </w:rPr>
        <w:t>’</w:t>
      </w:r>
      <w:r w:rsidRPr="00357CB1">
        <w:rPr>
          <w:rFonts w:eastAsiaTheme="minorHAnsi" w:cs="Arial"/>
          <w:bCs/>
          <w:szCs w:val="22"/>
          <w:lang w:val="en-US"/>
        </w:rPr>
        <w:t xml:space="preserve">, prepared by McLaren Traffic Engineering and Road Safety Consultants. </w:t>
      </w:r>
    </w:p>
    <w:p w:rsidR="00357CB1" w:rsidRPr="00357CB1" w:rsidRDefault="00357CB1" w:rsidP="00F80750">
      <w:pPr>
        <w:overflowPunct/>
        <w:ind w:right="143"/>
        <w:textAlignment w:val="auto"/>
        <w:rPr>
          <w:rFonts w:eastAsiaTheme="minorHAnsi" w:cs="Arial"/>
          <w:bCs/>
          <w:szCs w:val="22"/>
          <w:lang w:val="en-US"/>
        </w:rPr>
      </w:pPr>
      <w:r w:rsidRPr="00357CB1">
        <w:rPr>
          <w:rFonts w:eastAsiaTheme="minorHAnsi" w:cs="Arial"/>
          <w:bCs/>
          <w:szCs w:val="22"/>
          <w:lang w:val="en-US"/>
        </w:rPr>
        <w:t xml:space="preserve"> </w:t>
      </w:r>
    </w:p>
    <w:p w:rsidR="00357CB1" w:rsidRPr="00357CB1" w:rsidRDefault="00357CB1" w:rsidP="00F80750">
      <w:pPr>
        <w:overflowPunct/>
        <w:ind w:right="143"/>
        <w:textAlignment w:val="auto"/>
        <w:rPr>
          <w:rFonts w:eastAsiaTheme="minorHAnsi" w:cs="Arial"/>
          <w:bCs/>
          <w:szCs w:val="22"/>
          <w:lang w:val="en-US"/>
        </w:rPr>
      </w:pPr>
      <w:r w:rsidRPr="00357CB1">
        <w:rPr>
          <w:rFonts w:eastAsiaTheme="minorHAnsi" w:cs="Arial"/>
          <w:bCs/>
          <w:szCs w:val="22"/>
          <w:lang w:val="en-US"/>
        </w:rPr>
        <w:t xml:space="preserve">The Report considered the following: </w:t>
      </w:r>
    </w:p>
    <w:p w:rsidR="00357CB1" w:rsidRPr="00357CB1" w:rsidRDefault="00357CB1" w:rsidP="00F80750">
      <w:pPr>
        <w:overflowPunct/>
        <w:ind w:right="143"/>
        <w:textAlignment w:val="auto"/>
        <w:rPr>
          <w:rFonts w:eastAsiaTheme="minorHAnsi" w:cs="Arial"/>
          <w:bCs/>
          <w:szCs w:val="22"/>
          <w:lang w:val="en-US"/>
        </w:rPr>
      </w:pPr>
      <w:r w:rsidRPr="00357CB1">
        <w:rPr>
          <w:rFonts w:eastAsiaTheme="minorHAnsi" w:cs="Arial"/>
          <w:bCs/>
          <w:szCs w:val="22"/>
          <w:lang w:val="en-US"/>
        </w:rPr>
        <w:t xml:space="preserve"> </w:t>
      </w:r>
    </w:p>
    <w:p w:rsidR="00971C98" w:rsidRDefault="00971C98" w:rsidP="00F80750">
      <w:pPr>
        <w:pStyle w:val="ListParagraph"/>
        <w:numPr>
          <w:ilvl w:val="0"/>
          <w:numId w:val="8"/>
        </w:numPr>
        <w:overflowPunct/>
        <w:ind w:left="426" w:right="143"/>
        <w:textAlignment w:val="auto"/>
        <w:rPr>
          <w:rFonts w:eastAsiaTheme="minorHAnsi" w:cs="Arial"/>
          <w:bCs/>
          <w:szCs w:val="22"/>
          <w:lang w:val="en-US"/>
        </w:rPr>
      </w:pPr>
      <w:r>
        <w:rPr>
          <w:rFonts w:eastAsiaTheme="minorHAnsi" w:cs="Arial"/>
          <w:bCs/>
          <w:szCs w:val="22"/>
          <w:lang w:val="en-US"/>
        </w:rPr>
        <w:t>T</w:t>
      </w:r>
      <w:r w:rsidR="00357CB1" w:rsidRPr="00971C98">
        <w:rPr>
          <w:rFonts w:eastAsiaTheme="minorHAnsi" w:cs="Arial"/>
          <w:bCs/>
          <w:szCs w:val="22"/>
          <w:lang w:val="en-US"/>
        </w:rPr>
        <w:t>he potential impacts of the future traffic generation, the appropriate access and circulation arrangements within the site and recommendations for future upgrades to the road</w:t>
      </w:r>
      <w:r>
        <w:rPr>
          <w:rFonts w:eastAsiaTheme="minorHAnsi" w:cs="Arial"/>
          <w:bCs/>
          <w:szCs w:val="22"/>
          <w:lang w:val="en-US"/>
        </w:rPr>
        <w:t xml:space="preserve"> network to accommodate growth.</w:t>
      </w:r>
    </w:p>
    <w:p w:rsidR="00861AAD" w:rsidRPr="000D640B" w:rsidRDefault="00861AAD" w:rsidP="00F80750">
      <w:pPr>
        <w:pStyle w:val="ListParagraph"/>
        <w:overflowPunct/>
        <w:ind w:left="426" w:right="143"/>
        <w:textAlignment w:val="auto"/>
        <w:rPr>
          <w:rFonts w:eastAsiaTheme="minorHAnsi" w:cs="Arial"/>
          <w:bCs/>
          <w:szCs w:val="22"/>
          <w:lang w:val="en-US"/>
        </w:rPr>
      </w:pPr>
    </w:p>
    <w:p w:rsidR="0079518F" w:rsidRDefault="00971C98" w:rsidP="00F80750">
      <w:pPr>
        <w:pStyle w:val="ListParagraph"/>
        <w:numPr>
          <w:ilvl w:val="0"/>
          <w:numId w:val="8"/>
        </w:numPr>
        <w:overflowPunct/>
        <w:ind w:left="426" w:right="143"/>
        <w:textAlignment w:val="auto"/>
        <w:rPr>
          <w:rFonts w:eastAsiaTheme="minorHAnsi" w:cs="Arial"/>
          <w:bCs/>
          <w:szCs w:val="22"/>
          <w:lang w:val="en-US"/>
        </w:rPr>
      </w:pPr>
      <w:r>
        <w:rPr>
          <w:rFonts w:eastAsiaTheme="minorHAnsi" w:cs="Arial"/>
          <w:bCs/>
          <w:szCs w:val="22"/>
          <w:lang w:val="en-US"/>
        </w:rPr>
        <w:t>T</w:t>
      </w:r>
      <w:r w:rsidR="00357CB1" w:rsidRPr="00971C98">
        <w:rPr>
          <w:rFonts w:eastAsiaTheme="minorHAnsi" w:cs="Arial"/>
          <w:bCs/>
          <w:szCs w:val="22"/>
          <w:lang w:val="en-US"/>
        </w:rPr>
        <w:t>he potential traffi</w:t>
      </w:r>
      <w:r w:rsidR="00862652">
        <w:rPr>
          <w:rFonts w:eastAsiaTheme="minorHAnsi" w:cs="Arial"/>
          <w:bCs/>
          <w:szCs w:val="22"/>
          <w:lang w:val="en-US"/>
        </w:rPr>
        <w:t xml:space="preserve">c generation against both the SCDCP and </w:t>
      </w:r>
      <w:r w:rsidR="00357CB1" w:rsidRPr="00971C98">
        <w:rPr>
          <w:rFonts w:eastAsiaTheme="minorHAnsi" w:cs="Arial"/>
          <w:bCs/>
          <w:szCs w:val="22"/>
          <w:lang w:val="en-US"/>
        </w:rPr>
        <w:t xml:space="preserve">RMS </w:t>
      </w:r>
      <w:r w:rsidR="00862652">
        <w:rPr>
          <w:rFonts w:eastAsiaTheme="minorHAnsi" w:cs="Arial"/>
          <w:bCs/>
          <w:szCs w:val="22"/>
          <w:lang w:val="en-US"/>
        </w:rPr>
        <w:t xml:space="preserve">parking </w:t>
      </w:r>
      <w:r w:rsidR="00357CB1" w:rsidRPr="00971C98">
        <w:rPr>
          <w:rFonts w:eastAsiaTheme="minorHAnsi" w:cs="Arial"/>
          <w:bCs/>
          <w:szCs w:val="22"/>
          <w:lang w:val="en-US"/>
        </w:rPr>
        <w:t xml:space="preserve">rates, and recommends that the RMS rates be adopted given the proximity of the site to an extensive network of public transport and the reduced </w:t>
      </w:r>
      <w:r w:rsidR="0079518F">
        <w:rPr>
          <w:rFonts w:eastAsiaTheme="minorHAnsi" w:cs="Arial"/>
          <w:bCs/>
          <w:szCs w:val="22"/>
          <w:lang w:val="en-US"/>
        </w:rPr>
        <w:t>impacts of future development.</w:t>
      </w:r>
    </w:p>
    <w:p w:rsidR="0079518F" w:rsidRPr="0079518F" w:rsidRDefault="0079518F" w:rsidP="00F80750">
      <w:pPr>
        <w:pStyle w:val="ListParagraph"/>
        <w:ind w:right="143"/>
        <w:rPr>
          <w:rFonts w:eastAsiaTheme="minorHAnsi" w:cs="Arial"/>
          <w:bCs/>
          <w:szCs w:val="22"/>
          <w:lang w:val="en-US"/>
        </w:rPr>
      </w:pPr>
    </w:p>
    <w:p w:rsidR="00357CB1" w:rsidRPr="0079518F" w:rsidRDefault="0079518F" w:rsidP="00F80750">
      <w:pPr>
        <w:pStyle w:val="ListParagraph"/>
        <w:numPr>
          <w:ilvl w:val="0"/>
          <w:numId w:val="8"/>
        </w:numPr>
        <w:overflowPunct/>
        <w:ind w:left="426" w:right="143"/>
        <w:textAlignment w:val="auto"/>
        <w:rPr>
          <w:rFonts w:eastAsiaTheme="minorHAnsi" w:cs="Arial"/>
          <w:bCs/>
          <w:szCs w:val="22"/>
          <w:lang w:val="en-US"/>
        </w:rPr>
      </w:pPr>
      <w:r>
        <w:rPr>
          <w:rFonts w:eastAsiaTheme="minorHAnsi" w:cs="Arial"/>
          <w:bCs/>
          <w:szCs w:val="22"/>
          <w:lang w:val="en-US"/>
        </w:rPr>
        <w:t>T</w:t>
      </w:r>
      <w:r w:rsidR="00357CB1" w:rsidRPr="0079518F">
        <w:rPr>
          <w:rFonts w:eastAsiaTheme="minorHAnsi" w:cs="Arial"/>
          <w:bCs/>
          <w:szCs w:val="22"/>
          <w:lang w:val="en-US"/>
        </w:rPr>
        <w:t>he impacts that future development will have on the surrounding road network, and make recommendations on the site acc</w:t>
      </w:r>
      <w:r>
        <w:rPr>
          <w:rFonts w:eastAsiaTheme="minorHAnsi" w:cs="Arial"/>
          <w:bCs/>
          <w:szCs w:val="22"/>
          <w:lang w:val="en-US"/>
        </w:rPr>
        <w:t>ess and circulation which will be</w:t>
      </w:r>
      <w:r w:rsidR="00862652">
        <w:rPr>
          <w:rFonts w:eastAsiaTheme="minorHAnsi" w:cs="Arial"/>
          <w:bCs/>
          <w:szCs w:val="22"/>
          <w:lang w:val="en-US"/>
        </w:rPr>
        <w:t xml:space="preserve"> incorporated and addressed beyond the concept DA stage. The r</w:t>
      </w:r>
      <w:r w:rsidR="00357CB1" w:rsidRPr="0079518F">
        <w:rPr>
          <w:rFonts w:eastAsiaTheme="minorHAnsi" w:cs="Arial"/>
          <w:bCs/>
          <w:szCs w:val="22"/>
          <w:lang w:val="en-US"/>
        </w:rPr>
        <w:t xml:space="preserve">eport evaluates the geometries of three intersections that will be particularly affected and suggests appropriate upgrades to ensure acceptable intersection performance as the staged development is realised in the future. These intersections include Queen Street/Chamberlain Street, Campbelltown Road/Blaxland Road and Queen Street/Campbelltown Road. </w:t>
      </w:r>
    </w:p>
    <w:p w:rsidR="00357CB1" w:rsidRPr="00357CB1" w:rsidRDefault="00357CB1" w:rsidP="00F80750">
      <w:pPr>
        <w:overflowPunct/>
        <w:ind w:right="143"/>
        <w:textAlignment w:val="auto"/>
        <w:rPr>
          <w:rFonts w:eastAsiaTheme="minorHAnsi" w:cs="Arial"/>
          <w:bCs/>
          <w:szCs w:val="22"/>
          <w:lang w:val="en-US"/>
        </w:rPr>
      </w:pPr>
      <w:r w:rsidRPr="00357CB1">
        <w:rPr>
          <w:rFonts w:eastAsiaTheme="minorHAnsi" w:cs="Arial"/>
          <w:bCs/>
          <w:szCs w:val="22"/>
          <w:lang w:val="en-US"/>
        </w:rPr>
        <w:t xml:space="preserve"> </w:t>
      </w:r>
    </w:p>
    <w:p w:rsidR="00357CB1" w:rsidRPr="00357CB1" w:rsidRDefault="00357CB1" w:rsidP="00F80750">
      <w:pPr>
        <w:overflowPunct/>
        <w:ind w:right="143"/>
        <w:textAlignment w:val="auto"/>
        <w:rPr>
          <w:rFonts w:eastAsiaTheme="minorHAnsi" w:cs="Arial"/>
          <w:bCs/>
          <w:szCs w:val="22"/>
          <w:lang w:val="en-US"/>
        </w:rPr>
      </w:pPr>
      <w:r w:rsidRPr="00357CB1">
        <w:rPr>
          <w:rFonts w:eastAsiaTheme="minorHAnsi" w:cs="Arial"/>
          <w:bCs/>
          <w:szCs w:val="22"/>
          <w:lang w:val="en-US"/>
        </w:rPr>
        <w:t>The report recommends that more detailed design and testing of intersection upgrades be undertak</w:t>
      </w:r>
      <w:r w:rsidR="00862652">
        <w:rPr>
          <w:rFonts w:eastAsiaTheme="minorHAnsi" w:cs="Arial"/>
          <w:bCs/>
          <w:szCs w:val="22"/>
          <w:lang w:val="en-US"/>
        </w:rPr>
        <w:t>en as the concept proposal becomes more</w:t>
      </w:r>
      <w:r w:rsidRPr="00357CB1">
        <w:rPr>
          <w:rFonts w:eastAsiaTheme="minorHAnsi" w:cs="Arial"/>
          <w:bCs/>
          <w:szCs w:val="22"/>
          <w:lang w:val="en-US"/>
        </w:rPr>
        <w:t xml:space="preserve"> refined and progresses to</w:t>
      </w:r>
      <w:r w:rsidR="0079518F">
        <w:rPr>
          <w:rFonts w:eastAsiaTheme="minorHAnsi" w:cs="Arial"/>
          <w:bCs/>
          <w:szCs w:val="22"/>
          <w:lang w:val="en-US"/>
        </w:rPr>
        <w:t xml:space="preserve"> the next stage of </w:t>
      </w:r>
      <w:r w:rsidRPr="00357CB1">
        <w:rPr>
          <w:rFonts w:eastAsiaTheme="minorHAnsi" w:cs="Arial"/>
          <w:bCs/>
          <w:szCs w:val="22"/>
          <w:lang w:val="en-US"/>
        </w:rPr>
        <w:t xml:space="preserve">development. </w:t>
      </w:r>
    </w:p>
    <w:p w:rsidR="00357CB1" w:rsidRPr="00357CB1" w:rsidRDefault="00357CB1" w:rsidP="00F80750">
      <w:pPr>
        <w:overflowPunct/>
        <w:ind w:right="143"/>
        <w:textAlignment w:val="auto"/>
        <w:rPr>
          <w:rFonts w:eastAsiaTheme="minorHAnsi" w:cs="Arial"/>
          <w:bCs/>
          <w:szCs w:val="22"/>
          <w:lang w:val="en-US"/>
        </w:rPr>
      </w:pPr>
      <w:r w:rsidRPr="00357CB1">
        <w:rPr>
          <w:rFonts w:eastAsiaTheme="minorHAnsi" w:cs="Arial"/>
          <w:bCs/>
          <w:szCs w:val="22"/>
          <w:lang w:val="en-US"/>
        </w:rPr>
        <w:t xml:space="preserve"> </w:t>
      </w:r>
    </w:p>
    <w:p w:rsidR="00357CB1" w:rsidRPr="00357CB1" w:rsidRDefault="00357CB1" w:rsidP="00F80750">
      <w:pPr>
        <w:overflowPunct/>
        <w:ind w:right="143"/>
        <w:textAlignment w:val="auto"/>
        <w:rPr>
          <w:rFonts w:eastAsiaTheme="minorHAnsi" w:cs="Arial"/>
          <w:bCs/>
          <w:szCs w:val="22"/>
          <w:lang w:val="en-US"/>
        </w:rPr>
      </w:pPr>
      <w:r w:rsidRPr="00357CB1">
        <w:rPr>
          <w:rFonts w:eastAsiaTheme="minorHAnsi" w:cs="Arial"/>
          <w:bCs/>
          <w:szCs w:val="22"/>
          <w:lang w:val="en-US"/>
        </w:rPr>
        <w:t xml:space="preserve">Councils’ engineers reviewed the applicant’s traffic assessment report and raised the following concerns: </w:t>
      </w:r>
    </w:p>
    <w:p w:rsidR="00D172FF" w:rsidRDefault="00357CB1" w:rsidP="00F80750">
      <w:pPr>
        <w:overflowPunct/>
        <w:ind w:right="143"/>
        <w:textAlignment w:val="auto"/>
        <w:rPr>
          <w:rFonts w:eastAsiaTheme="minorHAnsi" w:cs="Arial"/>
          <w:bCs/>
          <w:szCs w:val="22"/>
          <w:lang w:val="en-US"/>
        </w:rPr>
      </w:pPr>
      <w:r w:rsidRPr="00357CB1">
        <w:rPr>
          <w:rFonts w:eastAsiaTheme="minorHAnsi" w:cs="Arial"/>
          <w:bCs/>
          <w:szCs w:val="22"/>
          <w:lang w:val="en-US"/>
        </w:rPr>
        <w:t xml:space="preserve"> </w:t>
      </w:r>
    </w:p>
    <w:p w:rsidR="00D909B8" w:rsidRDefault="00357CB1" w:rsidP="00F80750">
      <w:pPr>
        <w:pStyle w:val="ListParagraph"/>
        <w:numPr>
          <w:ilvl w:val="0"/>
          <w:numId w:val="13"/>
        </w:numPr>
        <w:ind w:left="426" w:right="143"/>
        <w:rPr>
          <w:rFonts w:eastAsiaTheme="minorHAnsi" w:cs="Arial"/>
          <w:bCs/>
          <w:szCs w:val="22"/>
          <w:lang w:val="en-US"/>
        </w:rPr>
      </w:pPr>
      <w:r w:rsidRPr="00D172FF">
        <w:rPr>
          <w:rFonts w:eastAsiaTheme="minorHAnsi" w:cs="Arial"/>
          <w:bCs/>
          <w:szCs w:val="22"/>
          <w:lang w:val="en-US"/>
        </w:rPr>
        <w:t>due to sight distance it would be unlikely to be possible to have a right turn entry to the site from Queen St</w:t>
      </w:r>
      <w:r w:rsidR="001B42B4">
        <w:rPr>
          <w:rFonts w:eastAsiaTheme="minorHAnsi" w:cs="Arial"/>
          <w:bCs/>
          <w:szCs w:val="22"/>
          <w:lang w:val="en-US"/>
        </w:rPr>
        <w:t>reet</w:t>
      </w:r>
      <w:r w:rsidRPr="00D172FF">
        <w:rPr>
          <w:rFonts w:eastAsiaTheme="minorHAnsi" w:cs="Arial"/>
          <w:bCs/>
          <w:szCs w:val="22"/>
          <w:lang w:val="en-US"/>
        </w:rPr>
        <w:t>, and as such the entry would have to be’ left in’ only. To facilitate this des</w:t>
      </w:r>
      <w:r w:rsidR="001B42B4">
        <w:rPr>
          <w:rFonts w:eastAsiaTheme="minorHAnsi" w:cs="Arial"/>
          <w:bCs/>
          <w:szCs w:val="22"/>
          <w:lang w:val="en-US"/>
        </w:rPr>
        <w:t xml:space="preserve">ign, the </w:t>
      </w:r>
      <w:r w:rsidRPr="00D172FF">
        <w:rPr>
          <w:rFonts w:eastAsiaTheme="minorHAnsi" w:cs="Arial"/>
          <w:bCs/>
          <w:szCs w:val="22"/>
          <w:lang w:val="en-US"/>
        </w:rPr>
        <w:t>use of a central medi</w:t>
      </w:r>
      <w:r w:rsidR="001B42B4">
        <w:rPr>
          <w:rFonts w:eastAsiaTheme="minorHAnsi" w:cs="Arial"/>
          <w:bCs/>
          <w:szCs w:val="22"/>
          <w:lang w:val="en-US"/>
        </w:rPr>
        <w:t xml:space="preserve">an would be required. This, however, </w:t>
      </w:r>
      <w:r w:rsidRPr="00D172FF">
        <w:rPr>
          <w:rFonts w:eastAsiaTheme="minorHAnsi" w:cs="Arial"/>
          <w:bCs/>
          <w:szCs w:val="22"/>
          <w:lang w:val="en-US"/>
        </w:rPr>
        <w:t xml:space="preserve">may not </w:t>
      </w:r>
      <w:r w:rsidR="001B42B4">
        <w:rPr>
          <w:rFonts w:eastAsiaTheme="minorHAnsi" w:cs="Arial"/>
          <w:bCs/>
          <w:szCs w:val="22"/>
          <w:lang w:val="en-US"/>
        </w:rPr>
        <w:t>be possible given the width of Q</w:t>
      </w:r>
      <w:r w:rsidRPr="00D172FF">
        <w:rPr>
          <w:rFonts w:eastAsiaTheme="minorHAnsi" w:cs="Arial"/>
          <w:bCs/>
          <w:szCs w:val="22"/>
          <w:lang w:val="en-US"/>
        </w:rPr>
        <w:t xml:space="preserve">ueen </w:t>
      </w:r>
      <w:r w:rsidR="001B42B4">
        <w:rPr>
          <w:rFonts w:eastAsiaTheme="minorHAnsi" w:cs="Arial"/>
          <w:bCs/>
          <w:szCs w:val="22"/>
          <w:lang w:val="en-US"/>
        </w:rPr>
        <w:t xml:space="preserve">Street </w:t>
      </w:r>
      <w:r w:rsidRPr="00D172FF">
        <w:rPr>
          <w:rFonts w:eastAsiaTheme="minorHAnsi" w:cs="Arial"/>
          <w:bCs/>
          <w:szCs w:val="22"/>
          <w:lang w:val="en-US"/>
        </w:rPr>
        <w:t>corridor</w:t>
      </w:r>
      <w:r w:rsidR="00D909B8">
        <w:rPr>
          <w:rFonts w:eastAsiaTheme="minorHAnsi" w:cs="Arial"/>
          <w:bCs/>
          <w:szCs w:val="22"/>
          <w:lang w:val="en-US"/>
        </w:rPr>
        <w:t>.</w:t>
      </w:r>
    </w:p>
    <w:p w:rsidR="00D909B8" w:rsidRDefault="00D909B8" w:rsidP="00F80750">
      <w:pPr>
        <w:pStyle w:val="ListParagraph"/>
        <w:ind w:right="143"/>
        <w:rPr>
          <w:rFonts w:eastAsiaTheme="minorHAnsi" w:cs="Arial"/>
          <w:bCs/>
          <w:szCs w:val="22"/>
          <w:lang w:val="en-US"/>
        </w:rPr>
      </w:pPr>
    </w:p>
    <w:p w:rsidR="0059292D" w:rsidRDefault="00861AAD" w:rsidP="00F80750">
      <w:pPr>
        <w:ind w:right="143"/>
        <w:rPr>
          <w:rFonts w:eastAsiaTheme="minorHAnsi"/>
          <w:lang w:val="en-US"/>
        </w:rPr>
      </w:pPr>
      <w:r>
        <w:rPr>
          <w:rFonts w:eastAsiaTheme="minorHAnsi"/>
          <w:lang w:val="en-US"/>
        </w:rPr>
        <w:t>T</w:t>
      </w:r>
      <w:r w:rsidR="00527929" w:rsidRPr="00D909B8">
        <w:rPr>
          <w:rFonts w:eastAsiaTheme="minorHAnsi"/>
          <w:lang w:val="en-US"/>
        </w:rPr>
        <w:t xml:space="preserve">he revised concept has resulted in an increase in the ground floor setback to 5 metres, creating a ground floor setback of up to 9 metres from the existing </w:t>
      </w:r>
      <w:r w:rsidR="0059292D">
        <w:rPr>
          <w:rFonts w:eastAsiaTheme="minorHAnsi"/>
          <w:lang w:val="en-US"/>
        </w:rPr>
        <w:t>kerb</w:t>
      </w:r>
      <w:r w:rsidR="00527929" w:rsidRPr="00D909B8">
        <w:rPr>
          <w:rFonts w:eastAsiaTheme="minorHAnsi"/>
          <w:lang w:val="en-US"/>
        </w:rPr>
        <w:t xml:space="preserve"> edge. This creates </w:t>
      </w:r>
      <w:r w:rsidR="0059292D">
        <w:rPr>
          <w:rFonts w:eastAsiaTheme="minorHAnsi"/>
          <w:lang w:val="en-US"/>
        </w:rPr>
        <w:t xml:space="preserve">future </w:t>
      </w:r>
      <w:r w:rsidR="00527929" w:rsidRPr="00D909B8">
        <w:rPr>
          <w:rFonts w:eastAsiaTheme="minorHAnsi"/>
          <w:lang w:val="en-US"/>
        </w:rPr>
        <w:t>flexibility</w:t>
      </w:r>
      <w:r w:rsidR="0059292D">
        <w:rPr>
          <w:rFonts w:eastAsiaTheme="minorHAnsi"/>
          <w:lang w:val="en-US"/>
        </w:rPr>
        <w:t xml:space="preserve"> </w:t>
      </w:r>
      <w:r w:rsidR="00527929" w:rsidRPr="00D909B8">
        <w:rPr>
          <w:rFonts w:eastAsiaTheme="minorHAnsi"/>
          <w:lang w:val="en-US"/>
        </w:rPr>
        <w:t xml:space="preserve">for potential road widening, </w:t>
      </w:r>
      <w:r w:rsidR="0059292D">
        <w:rPr>
          <w:rFonts w:eastAsiaTheme="minorHAnsi"/>
          <w:lang w:val="en-US"/>
        </w:rPr>
        <w:t xml:space="preserve">including </w:t>
      </w:r>
      <w:r w:rsidR="00527929" w:rsidRPr="00D909B8">
        <w:rPr>
          <w:rFonts w:eastAsiaTheme="minorHAnsi"/>
          <w:lang w:val="en-US"/>
        </w:rPr>
        <w:t>more refined access arrangements and swe</w:t>
      </w:r>
      <w:r w:rsidR="0059292D">
        <w:rPr>
          <w:rFonts w:eastAsiaTheme="minorHAnsi"/>
          <w:lang w:val="en-US"/>
        </w:rPr>
        <w:t>pt</w:t>
      </w:r>
      <w:r w:rsidR="00527929" w:rsidRPr="00D909B8">
        <w:rPr>
          <w:rFonts w:eastAsiaTheme="minorHAnsi"/>
          <w:lang w:val="en-US"/>
        </w:rPr>
        <w:t xml:space="preserve"> paths. </w:t>
      </w:r>
    </w:p>
    <w:p w:rsidR="0059292D" w:rsidRDefault="0059292D" w:rsidP="00F80750">
      <w:pPr>
        <w:ind w:right="143"/>
        <w:rPr>
          <w:rFonts w:eastAsiaTheme="minorHAnsi"/>
          <w:lang w:val="en-US"/>
        </w:rPr>
      </w:pPr>
    </w:p>
    <w:p w:rsidR="00527929" w:rsidRPr="00D909B8" w:rsidRDefault="00527929" w:rsidP="00F80750">
      <w:pPr>
        <w:ind w:right="143"/>
        <w:rPr>
          <w:rFonts w:eastAsiaTheme="minorHAnsi"/>
          <w:lang w:val="en-US"/>
        </w:rPr>
      </w:pPr>
      <w:r w:rsidRPr="00D909B8">
        <w:rPr>
          <w:rFonts w:eastAsiaTheme="minorHAnsi"/>
          <w:lang w:val="en-US"/>
        </w:rPr>
        <w:t xml:space="preserve">The planning proposal process </w:t>
      </w:r>
      <w:r w:rsidR="0059292D">
        <w:rPr>
          <w:rFonts w:eastAsiaTheme="minorHAnsi"/>
          <w:lang w:val="en-US"/>
        </w:rPr>
        <w:t>will eventually inform</w:t>
      </w:r>
      <w:r w:rsidRPr="00D909B8">
        <w:rPr>
          <w:rFonts w:eastAsiaTheme="minorHAnsi"/>
          <w:lang w:val="en-US"/>
        </w:rPr>
        <w:t xml:space="preserve"> the full access arrangement</w:t>
      </w:r>
      <w:r w:rsidR="0059292D">
        <w:rPr>
          <w:rFonts w:eastAsiaTheme="minorHAnsi"/>
          <w:lang w:val="en-US"/>
        </w:rPr>
        <w:t>s</w:t>
      </w:r>
      <w:r w:rsidRPr="00D909B8">
        <w:rPr>
          <w:rFonts w:eastAsiaTheme="minorHAnsi"/>
          <w:lang w:val="en-US"/>
        </w:rPr>
        <w:t xml:space="preserve"> in conjunction with Council’s traffic engineers and RMS</w:t>
      </w:r>
      <w:r w:rsidR="005B0900">
        <w:rPr>
          <w:rFonts w:eastAsiaTheme="minorHAnsi"/>
          <w:lang w:val="en-US"/>
        </w:rPr>
        <w:t>/Transport for NSW</w:t>
      </w:r>
      <w:r w:rsidRPr="00D909B8">
        <w:rPr>
          <w:rFonts w:eastAsiaTheme="minorHAnsi"/>
          <w:lang w:val="en-US"/>
        </w:rPr>
        <w:t xml:space="preserve">. </w:t>
      </w:r>
      <w:r w:rsidR="00357CB1" w:rsidRPr="00D909B8">
        <w:rPr>
          <w:rFonts w:eastAsiaTheme="minorHAnsi"/>
          <w:lang w:val="en-US"/>
        </w:rPr>
        <w:t xml:space="preserve">As such, the proposed design </w:t>
      </w:r>
      <w:r w:rsidRPr="00D909B8">
        <w:rPr>
          <w:rFonts w:eastAsiaTheme="minorHAnsi"/>
          <w:lang w:val="en-US"/>
        </w:rPr>
        <w:t xml:space="preserve">may </w:t>
      </w:r>
      <w:r w:rsidR="00357CB1" w:rsidRPr="00D909B8">
        <w:rPr>
          <w:rFonts w:eastAsiaTheme="minorHAnsi"/>
          <w:lang w:val="en-US"/>
        </w:rPr>
        <w:t xml:space="preserve">need to be revised and consideration </w:t>
      </w:r>
      <w:r w:rsidR="0059292D">
        <w:rPr>
          <w:rFonts w:eastAsiaTheme="minorHAnsi"/>
          <w:lang w:val="en-US"/>
        </w:rPr>
        <w:t xml:space="preserve">should be given as to whether the submitted </w:t>
      </w:r>
      <w:r w:rsidRPr="00D909B8">
        <w:rPr>
          <w:rFonts w:eastAsiaTheme="minorHAnsi"/>
          <w:lang w:val="en-US"/>
        </w:rPr>
        <w:t xml:space="preserve">intersection </w:t>
      </w:r>
      <w:r w:rsidR="0059292D">
        <w:rPr>
          <w:rFonts w:eastAsiaTheme="minorHAnsi"/>
          <w:lang w:val="en-US"/>
        </w:rPr>
        <w:t>design</w:t>
      </w:r>
      <w:r w:rsidRPr="00D909B8">
        <w:rPr>
          <w:rFonts w:eastAsiaTheme="minorHAnsi"/>
          <w:lang w:val="en-US"/>
        </w:rPr>
        <w:t xml:space="preserve"> </w:t>
      </w:r>
      <w:r w:rsidR="0059292D">
        <w:rPr>
          <w:rFonts w:eastAsiaTheme="minorHAnsi"/>
          <w:lang w:val="en-US"/>
        </w:rPr>
        <w:t xml:space="preserve">will facilitate all </w:t>
      </w:r>
      <w:r w:rsidR="00357CB1" w:rsidRPr="00D909B8">
        <w:rPr>
          <w:rFonts w:eastAsiaTheme="minorHAnsi"/>
          <w:lang w:val="en-US"/>
        </w:rPr>
        <w:t>vehicle movements</w:t>
      </w:r>
      <w:r w:rsidR="001B42B4" w:rsidRPr="00D909B8">
        <w:rPr>
          <w:rFonts w:eastAsiaTheme="minorHAnsi"/>
          <w:lang w:val="en-US"/>
        </w:rPr>
        <w:t xml:space="preserve"> associated with this development application</w:t>
      </w:r>
    </w:p>
    <w:p w:rsidR="00527929" w:rsidRPr="00F95C38" w:rsidRDefault="00527929" w:rsidP="00F80750">
      <w:pPr>
        <w:overflowPunct/>
        <w:ind w:right="143"/>
        <w:textAlignment w:val="auto"/>
        <w:rPr>
          <w:rFonts w:eastAsiaTheme="minorHAnsi" w:cs="Arial"/>
          <w:color w:val="FF0000"/>
          <w:szCs w:val="22"/>
          <w:lang w:val="en-US"/>
        </w:rPr>
      </w:pPr>
    </w:p>
    <w:p w:rsidR="00983A6B" w:rsidRDefault="0079518F" w:rsidP="00F80750">
      <w:pPr>
        <w:pStyle w:val="Default"/>
        <w:ind w:right="143"/>
        <w:jc w:val="both"/>
        <w:rPr>
          <w:b/>
          <w:bCs/>
          <w:color w:val="auto"/>
          <w:sz w:val="22"/>
          <w:szCs w:val="22"/>
        </w:rPr>
      </w:pPr>
      <w:r>
        <w:rPr>
          <w:b/>
          <w:bCs/>
          <w:color w:val="auto"/>
          <w:sz w:val="22"/>
          <w:szCs w:val="22"/>
        </w:rPr>
        <w:t>2.8</w:t>
      </w:r>
      <w:r w:rsidR="002B658C">
        <w:rPr>
          <w:b/>
          <w:bCs/>
          <w:color w:val="auto"/>
          <w:sz w:val="22"/>
          <w:szCs w:val="22"/>
        </w:rPr>
        <w:tab/>
      </w:r>
      <w:r w:rsidR="00983A6B" w:rsidRPr="000458E4">
        <w:rPr>
          <w:b/>
          <w:bCs/>
          <w:color w:val="auto"/>
          <w:sz w:val="22"/>
          <w:szCs w:val="22"/>
        </w:rPr>
        <w:t xml:space="preserve">Noise </w:t>
      </w:r>
    </w:p>
    <w:p w:rsidR="009D5E2B" w:rsidRDefault="009D5E2B" w:rsidP="00F80750">
      <w:pPr>
        <w:pStyle w:val="Default"/>
        <w:ind w:right="143"/>
        <w:jc w:val="both"/>
        <w:rPr>
          <w:b/>
          <w:bCs/>
          <w:color w:val="auto"/>
          <w:sz w:val="22"/>
          <w:szCs w:val="22"/>
        </w:rPr>
      </w:pPr>
    </w:p>
    <w:p w:rsidR="00983A6B" w:rsidRPr="000458E4" w:rsidRDefault="003260CC" w:rsidP="00F80750">
      <w:pPr>
        <w:ind w:right="143"/>
        <w:rPr>
          <w:szCs w:val="22"/>
        </w:rPr>
      </w:pPr>
      <w:r>
        <w:rPr>
          <w:szCs w:val="22"/>
        </w:rPr>
        <w:t xml:space="preserve">Due to the location of the proposal opposite the rail line it is recommended that a condition be </w:t>
      </w:r>
      <w:r w:rsidR="009D5E2B">
        <w:rPr>
          <w:szCs w:val="22"/>
        </w:rPr>
        <w:t>imposed requ</w:t>
      </w:r>
      <w:r>
        <w:rPr>
          <w:szCs w:val="22"/>
        </w:rPr>
        <w:t>iring</w:t>
      </w:r>
      <w:r w:rsidR="009D5E2B">
        <w:rPr>
          <w:szCs w:val="22"/>
        </w:rPr>
        <w:t xml:space="preserve"> submission of a Noise Impact Assessment, pr</w:t>
      </w:r>
      <w:r w:rsidR="005A6AF1">
        <w:rPr>
          <w:szCs w:val="22"/>
        </w:rPr>
        <w:t>epared by a suitably qualified n</w:t>
      </w:r>
      <w:r w:rsidR="009D5E2B">
        <w:rPr>
          <w:szCs w:val="22"/>
        </w:rPr>
        <w:t xml:space="preserve">oise consultant, </w:t>
      </w:r>
      <w:r>
        <w:rPr>
          <w:szCs w:val="22"/>
        </w:rPr>
        <w:t xml:space="preserve">with subsequent development applications seeking approval to construct residential development </w:t>
      </w:r>
      <w:r w:rsidR="009D5E2B">
        <w:rPr>
          <w:szCs w:val="22"/>
        </w:rPr>
        <w:t xml:space="preserve">which address the following: </w:t>
      </w:r>
    </w:p>
    <w:p w:rsidR="00AF693D" w:rsidRPr="000458E4" w:rsidRDefault="00AF693D" w:rsidP="00F80750">
      <w:pPr>
        <w:pStyle w:val="Default"/>
        <w:ind w:right="143"/>
        <w:jc w:val="both"/>
        <w:rPr>
          <w:color w:val="auto"/>
          <w:sz w:val="22"/>
          <w:szCs w:val="22"/>
        </w:rPr>
      </w:pPr>
    </w:p>
    <w:p w:rsidR="00971C98" w:rsidRDefault="00983A6B" w:rsidP="00F80750">
      <w:pPr>
        <w:pStyle w:val="Default"/>
        <w:numPr>
          <w:ilvl w:val="0"/>
          <w:numId w:val="5"/>
        </w:numPr>
        <w:spacing w:after="254"/>
        <w:ind w:left="142" w:right="143"/>
        <w:jc w:val="both"/>
        <w:rPr>
          <w:color w:val="auto"/>
          <w:sz w:val="22"/>
          <w:szCs w:val="22"/>
        </w:rPr>
      </w:pPr>
      <w:r w:rsidRPr="000458E4">
        <w:rPr>
          <w:color w:val="auto"/>
          <w:sz w:val="22"/>
          <w:szCs w:val="22"/>
        </w:rPr>
        <w:t xml:space="preserve">Intruding rail, road traffic and mechanical plant noise </w:t>
      </w:r>
      <w:r w:rsidR="008E730F">
        <w:rPr>
          <w:color w:val="auto"/>
          <w:sz w:val="22"/>
          <w:szCs w:val="22"/>
        </w:rPr>
        <w:t xml:space="preserve">which </w:t>
      </w:r>
      <w:r w:rsidRPr="000458E4">
        <w:rPr>
          <w:color w:val="auto"/>
          <w:sz w:val="22"/>
          <w:szCs w:val="22"/>
        </w:rPr>
        <w:t>has the potentia</w:t>
      </w:r>
      <w:r w:rsidR="00971C98">
        <w:rPr>
          <w:color w:val="auto"/>
          <w:sz w:val="22"/>
          <w:szCs w:val="22"/>
        </w:rPr>
        <w:t>l to impact on the development.</w:t>
      </w:r>
    </w:p>
    <w:p w:rsidR="00971C98" w:rsidRDefault="00983A6B" w:rsidP="00F80750">
      <w:pPr>
        <w:pStyle w:val="Default"/>
        <w:numPr>
          <w:ilvl w:val="0"/>
          <w:numId w:val="5"/>
        </w:numPr>
        <w:spacing w:after="254"/>
        <w:ind w:left="142" w:right="143"/>
        <w:jc w:val="both"/>
        <w:rPr>
          <w:color w:val="auto"/>
          <w:sz w:val="22"/>
          <w:szCs w:val="22"/>
        </w:rPr>
      </w:pPr>
      <w:r w:rsidRPr="00971C98">
        <w:rPr>
          <w:color w:val="auto"/>
          <w:sz w:val="22"/>
          <w:szCs w:val="22"/>
        </w:rPr>
        <w:t>On-site rail and road traffi</w:t>
      </w:r>
      <w:r w:rsidR="008E730F" w:rsidRPr="00971C98">
        <w:rPr>
          <w:color w:val="auto"/>
          <w:sz w:val="22"/>
          <w:szCs w:val="22"/>
        </w:rPr>
        <w:t xml:space="preserve">c measurements which facilitate the preparation of a </w:t>
      </w:r>
      <w:r w:rsidRPr="00971C98">
        <w:rPr>
          <w:color w:val="auto"/>
          <w:sz w:val="22"/>
          <w:szCs w:val="22"/>
        </w:rPr>
        <w:t xml:space="preserve">model to </w:t>
      </w:r>
      <w:r w:rsidR="008E730F" w:rsidRPr="00971C98">
        <w:rPr>
          <w:color w:val="auto"/>
          <w:sz w:val="22"/>
          <w:szCs w:val="22"/>
        </w:rPr>
        <w:t xml:space="preserve">which accurately </w:t>
      </w:r>
      <w:r w:rsidRPr="00971C98">
        <w:rPr>
          <w:color w:val="auto"/>
          <w:sz w:val="22"/>
          <w:szCs w:val="22"/>
        </w:rPr>
        <w:t>predict</w:t>
      </w:r>
      <w:r w:rsidR="008E730F" w:rsidRPr="00971C98">
        <w:rPr>
          <w:color w:val="auto"/>
          <w:sz w:val="22"/>
          <w:szCs w:val="22"/>
        </w:rPr>
        <w:t>s</w:t>
      </w:r>
      <w:r w:rsidRPr="00971C98">
        <w:rPr>
          <w:color w:val="auto"/>
          <w:sz w:val="22"/>
          <w:szCs w:val="22"/>
        </w:rPr>
        <w:t xml:space="preserve"> the LAeq 15hr and LAeq 9hr nois</w:t>
      </w:r>
      <w:r w:rsidR="008E730F" w:rsidRPr="00971C98">
        <w:rPr>
          <w:color w:val="auto"/>
          <w:sz w:val="22"/>
          <w:szCs w:val="22"/>
        </w:rPr>
        <w:t>e levels across the entire site, as detailed on the Concept Master Plan. This</w:t>
      </w:r>
      <w:r w:rsidRPr="00971C98">
        <w:rPr>
          <w:color w:val="auto"/>
          <w:sz w:val="22"/>
          <w:szCs w:val="22"/>
        </w:rPr>
        <w:t xml:space="preserve"> </w:t>
      </w:r>
      <w:r w:rsidR="00385A48" w:rsidRPr="00971C98">
        <w:rPr>
          <w:color w:val="auto"/>
          <w:sz w:val="22"/>
          <w:szCs w:val="22"/>
        </w:rPr>
        <w:t>modeling</w:t>
      </w:r>
      <w:r w:rsidRPr="00971C98">
        <w:rPr>
          <w:color w:val="auto"/>
          <w:sz w:val="22"/>
          <w:szCs w:val="22"/>
        </w:rPr>
        <w:t xml:space="preserve"> </w:t>
      </w:r>
      <w:r w:rsidR="008E730F" w:rsidRPr="00971C98">
        <w:rPr>
          <w:color w:val="auto"/>
          <w:sz w:val="22"/>
          <w:szCs w:val="22"/>
        </w:rPr>
        <w:t>must also indicate</w:t>
      </w:r>
      <w:r w:rsidRPr="00971C98">
        <w:rPr>
          <w:color w:val="auto"/>
          <w:sz w:val="22"/>
          <w:szCs w:val="22"/>
        </w:rPr>
        <w:t xml:space="preserve"> that the noise</w:t>
      </w:r>
      <w:r w:rsidR="008E730F" w:rsidRPr="00971C98">
        <w:rPr>
          <w:color w:val="auto"/>
          <w:sz w:val="22"/>
          <w:szCs w:val="22"/>
        </w:rPr>
        <w:t xml:space="preserve"> levels being experienced on</w:t>
      </w:r>
      <w:r w:rsidRPr="00971C98">
        <w:rPr>
          <w:color w:val="auto"/>
          <w:sz w:val="22"/>
          <w:szCs w:val="22"/>
        </w:rPr>
        <w:t xml:space="preserve"> </w:t>
      </w:r>
      <w:r w:rsidR="008E730F" w:rsidRPr="00971C98">
        <w:rPr>
          <w:color w:val="auto"/>
          <w:sz w:val="22"/>
          <w:szCs w:val="22"/>
        </w:rPr>
        <w:t>site are</w:t>
      </w:r>
      <w:r w:rsidRPr="00971C98">
        <w:rPr>
          <w:color w:val="auto"/>
          <w:sz w:val="22"/>
          <w:szCs w:val="22"/>
        </w:rPr>
        <w:t xml:space="preserve"> able to be easily attenuated by designing the external </w:t>
      </w:r>
      <w:r w:rsidR="008E730F" w:rsidRPr="00971C98">
        <w:rPr>
          <w:color w:val="auto"/>
          <w:sz w:val="22"/>
          <w:szCs w:val="22"/>
        </w:rPr>
        <w:t xml:space="preserve">building </w:t>
      </w:r>
      <w:r w:rsidRPr="00971C98">
        <w:rPr>
          <w:color w:val="auto"/>
          <w:sz w:val="22"/>
          <w:szCs w:val="22"/>
        </w:rPr>
        <w:t>fa</w:t>
      </w:r>
      <w:r w:rsidR="008E730F" w:rsidRPr="00971C98">
        <w:rPr>
          <w:color w:val="auto"/>
          <w:sz w:val="22"/>
          <w:szCs w:val="22"/>
        </w:rPr>
        <w:t>çade treatments in a manner that facilitates achieving</w:t>
      </w:r>
      <w:r w:rsidRPr="00971C98">
        <w:rPr>
          <w:color w:val="auto"/>
          <w:sz w:val="22"/>
          <w:szCs w:val="22"/>
        </w:rPr>
        <w:t xml:space="preserve"> the spe</w:t>
      </w:r>
      <w:r w:rsidR="00971C98">
        <w:rPr>
          <w:color w:val="auto"/>
          <w:sz w:val="22"/>
          <w:szCs w:val="22"/>
        </w:rPr>
        <w:t>cified internal noise criteria.</w:t>
      </w:r>
    </w:p>
    <w:p w:rsidR="00971C98" w:rsidRDefault="00983A6B" w:rsidP="00F80750">
      <w:pPr>
        <w:pStyle w:val="Default"/>
        <w:numPr>
          <w:ilvl w:val="0"/>
          <w:numId w:val="5"/>
        </w:numPr>
        <w:spacing w:after="254"/>
        <w:ind w:left="142" w:right="143"/>
        <w:jc w:val="both"/>
        <w:rPr>
          <w:color w:val="auto"/>
          <w:sz w:val="22"/>
          <w:szCs w:val="22"/>
        </w:rPr>
      </w:pPr>
      <w:r w:rsidRPr="00971C98">
        <w:rPr>
          <w:color w:val="auto"/>
          <w:sz w:val="22"/>
          <w:szCs w:val="22"/>
        </w:rPr>
        <w:t xml:space="preserve">The </w:t>
      </w:r>
      <w:r w:rsidR="008E730F" w:rsidRPr="00971C98">
        <w:rPr>
          <w:color w:val="auto"/>
          <w:sz w:val="22"/>
          <w:szCs w:val="22"/>
        </w:rPr>
        <w:t xml:space="preserve">predicted </w:t>
      </w:r>
      <w:r w:rsidRPr="00971C98">
        <w:rPr>
          <w:color w:val="auto"/>
          <w:sz w:val="22"/>
          <w:szCs w:val="22"/>
        </w:rPr>
        <w:t xml:space="preserve">rail, road traffic and </w:t>
      </w:r>
      <w:r w:rsidR="008E730F" w:rsidRPr="00971C98">
        <w:rPr>
          <w:color w:val="auto"/>
          <w:sz w:val="22"/>
          <w:szCs w:val="22"/>
        </w:rPr>
        <w:t xml:space="preserve">mechanical plant noise levels </w:t>
      </w:r>
      <w:r w:rsidRPr="00971C98">
        <w:rPr>
          <w:color w:val="auto"/>
          <w:sz w:val="22"/>
          <w:szCs w:val="22"/>
        </w:rPr>
        <w:t>at the façade</w:t>
      </w:r>
      <w:r w:rsidR="008E730F" w:rsidRPr="00971C98">
        <w:rPr>
          <w:color w:val="auto"/>
          <w:sz w:val="22"/>
          <w:szCs w:val="22"/>
        </w:rPr>
        <w:t xml:space="preserve">s of the proposed mixed-use buildings on site. </w:t>
      </w:r>
      <w:r w:rsidRPr="00971C98">
        <w:rPr>
          <w:color w:val="auto"/>
          <w:sz w:val="22"/>
          <w:szCs w:val="22"/>
        </w:rPr>
        <w:t xml:space="preserve">Using these calculated façade exposure levels and the proposed constructions of the external walls and roof/ceilings of the dwellings, the required glazing </w:t>
      </w:r>
      <w:r w:rsidR="008E730F" w:rsidRPr="00971C98">
        <w:rPr>
          <w:color w:val="auto"/>
          <w:sz w:val="22"/>
          <w:szCs w:val="22"/>
        </w:rPr>
        <w:t>and entry door performances must be</w:t>
      </w:r>
      <w:r w:rsidRPr="00971C98">
        <w:rPr>
          <w:color w:val="auto"/>
          <w:sz w:val="22"/>
          <w:szCs w:val="22"/>
        </w:rPr>
        <w:t xml:space="preserve"> calculated in accordance with the</w:t>
      </w:r>
      <w:r w:rsidR="00971C98">
        <w:rPr>
          <w:color w:val="auto"/>
          <w:sz w:val="22"/>
          <w:szCs w:val="22"/>
        </w:rPr>
        <w:t xml:space="preserve"> relevant Australian Standards.</w:t>
      </w:r>
    </w:p>
    <w:p w:rsidR="00971C98" w:rsidRDefault="00983A6B" w:rsidP="00F80750">
      <w:pPr>
        <w:pStyle w:val="Default"/>
        <w:numPr>
          <w:ilvl w:val="0"/>
          <w:numId w:val="5"/>
        </w:numPr>
        <w:spacing w:after="254"/>
        <w:ind w:left="142" w:right="143"/>
        <w:jc w:val="both"/>
        <w:rPr>
          <w:color w:val="auto"/>
          <w:sz w:val="22"/>
          <w:szCs w:val="22"/>
        </w:rPr>
      </w:pPr>
      <w:r w:rsidRPr="00971C98">
        <w:rPr>
          <w:color w:val="auto"/>
          <w:sz w:val="22"/>
          <w:szCs w:val="22"/>
        </w:rPr>
        <w:t>To achieve the internal limits the doors and windows need to be closed and mechanical ventilation or air-conditioning provided to the living areas and bedrooms to satisfy the venti</w:t>
      </w:r>
      <w:r w:rsidR="00971C98">
        <w:rPr>
          <w:color w:val="auto"/>
          <w:sz w:val="22"/>
          <w:szCs w:val="22"/>
        </w:rPr>
        <w:t>lation requirements of the BCA.</w:t>
      </w:r>
    </w:p>
    <w:p w:rsidR="00983A6B" w:rsidRPr="00242B8A" w:rsidRDefault="00983A6B" w:rsidP="00F80750">
      <w:pPr>
        <w:pStyle w:val="Default"/>
        <w:numPr>
          <w:ilvl w:val="0"/>
          <w:numId w:val="5"/>
        </w:numPr>
        <w:spacing w:after="254"/>
        <w:ind w:left="142" w:right="143"/>
        <w:jc w:val="both"/>
        <w:rPr>
          <w:color w:val="auto"/>
          <w:sz w:val="22"/>
          <w:szCs w:val="22"/>
        </w:rPr>
      </w:pPr>
      <w:r w:rsidRPr="001B42B4">
        <w:rPr>
          <w:sz w:val="22"/>
          <w:szCs w:val="22"/>
        </w:rPr>
        <w:t>Mechanical plant and equipment noise emissions from the site have the potential to impact upon surrounding receivers in the future. To ensure that all plant and equipment is designed and installed to achieve compliance with Council requirements, recommended conditions</w:t>
      </w:r>
      <w:r w:rsidR="00261DF5" w:rsidRPr="001B42B4">
        <w:rPr>
          <w:sz w:val="22"/>
          <w:szCs w:val="22"/>
        </w:rPr>
        <w:t xml:space="preserve"> of consent require</w:t>
      </w:r>
      <w:r w:rsidRPr="001B42B4">
        <w:rPr>
          <w:sz w:val="22"/>
          <w:szCs w:val="22"/>
        </w:rPr>
        <w:t xml:space="preserve"> written certification </w:t>
      </w:r>
      <w:r w:rsidR="00261DF5" w:rsidRPr="001B42B4">
        <w:rPr>
          <w:sz w:val="22"/>
          <w:szCs w:val="22"/>
        </w:rPr>
        <w:t>to be provided</w:t>
      </w:r>
      <w:r w:rsidRPr="001B42B4">
        <w:rPr>
          <w:sz w:val="22"/>
          <w:szCs w:val="22"/>
        </w:rPr>
        <w:t xml:space="preserve"> by a qualif</w:t>
      </w:r>
      <w:r w:rsidR="001B42B4">
        <w:rPr>
          <w:sz w:val="22"/>
          <w:szCs w:val="22"/>
        </w:rPr>
        <w:t>ied acoustical consultant prior to the issue of an Occupation Certificate.</w:t>
      </w:r>
    </w:p>
    <w:p w:rsidR="001272EE" w:rsidRPr="00F80750" w:rsidRDefault="003260CC" w:rsidP="00F80750">
      <w:pPr>
        <w:ind w:right="143"/>
        <w:rPr>
          <w:szCs w:val="22"/>
        </w:rPr>
      </w:pPr>
      <w:r w:rsidRPr="00F80750">
        <w:rPr>
          <w:szCs w:val="22"/>
        </w:rPr>
        <w:t>It is also noted that there is a potential for non-residential uses of the site to have noise impacts on residential uses through loading/unloading and through night time operations. It is recommended that a condition of consent be applied to require a report to be submitted with subsequent development application to detail measures that must be incorporated into the design of residential premises and any limitations that need to be applied to the operation of non-residential premises to ensure there are no unreasonable noise impacts and there is less opportunity for future land use conflict.</w:t>
      </w:r>
    </w:p>
    <w:p w:rsidR="001272EE" w:rsidRPr="001B42B4" w:rsidRDefault="001272EE" w:rsidP="00F80750">
      <w:pPr>
        <w:ind w:right="143"/>
      </w:pPr>
    </w:p>
    <w:p w:rsidR="00983A6B" w:rsidRPr="00CC1E20" w:rsidRDefault="002B658C" w:rsidP="00F80750">
      <w:pPr>
        <w:pStyle w:val="Default"/>
        <w:ind w:right="143"/>
        <w:jc w:val="both"/>
        <w:rPr>
          <w:b/>
          <w:bCs/>
          <w:color w:val="auto"/>
          <w:sz w:val="22"/>
          <w:szCs w:val="22"/>
        </w:rPr>
      </w:pPr>
      <w:r>
        <w:rPr>
          <w:b/>
          <w:bCs/>
          <w:color w:val="auto"/>
          <w:sz w:val="22"/>
          <w:szCs w:val="22"/>
        </w:rPr>
        <w:t>2</w:t>
      </w:r>
      <w:r w:rsidR="0079518F">
        <w:rPr>
          <w:b/>
          <w:bCs/>
          <w:color w:val="auto"/>
          <w:sz w:val="22"/>
          <w:szCs w:val="22"/>
        </w:rPr>
        <w:t>.9</w:t>
      </w:r>
      <w:r>
        <w:rPr>
          <w:b/>
          <w:bCs/>
          <w:color w:val="auto"/>
          <w:sz w:val="22"/>
          <w:szCs w:val="22"/>
        </w:rPr>
        <w:tab/>
      </w:r>
      <w:r w:rsidR="00983A6B" w:rsidRPr="00CC1E20">
        <w:rPr>
          <w:b/>
          <w:bCs/>
          <w:color w:val="auto"/>
          <w:sz w:val="22"/>
          <w:szCs w:val="22"/>
        </w:rPr>
        <w:t xml:space="preserve">Geotechnical </w:t>
      </w:r>
    </w:p>
    <w:p w:rsidR="001B7EB8" w:rsidRPr="00CC1E20" w:rsidRDefault="001B7EB8" w:rsidP="00F80750">
      <w:pPr>
        <w:pStyle w:val="Default"/>
        <w:ind w:right="143"/>
        <w:jc w:val="both"/>
        <w:rPr>
          <w:color w:val="auto"/>
          <w:sz w:val="22"/>
          <w:szCs w:val="22"/>
        </w:rPr>
      </w:pPr>
    </w:p>
    <w:p w:rsidR="001123FF" w:rsidRDefault="00983A6B" w:rsidP="00F80750">
      <w:pPr>
        <w:ind w:right="143"/>
        <w:rPr>
          <w:bCs/>
          <w:szCs w:val="22"/>
        </w:rPr>
      </w:pPr>
      <w:r w:rsidRPr="0051117E">
        <w:rPr>
          <w:szCs w:val="22"/>
        </w:rPr>
        <w:t xml:space="preserve">A geotechnical validation report will be required to be prepared and submitted to Council to confirm the suitability of </w:t>
      </w:r>
      <w:r w:rsidR="00787597" w:rsidRPr="0051117E">
        <w:rPr>
          <w:szCs w:val="22"/>
        </w:rPr>
        <w:t xml:space="preserve">the </w:t>
      </w:r>
      <w:r w:rsidRPr="0051117E">
        <w:rPr>
          <w:szCs w:val="22"/>
        </w:rPr>
        <w:t xml:space="preserve">site for the intended final land use. </w:t>
      </w:r>
      <w:r w:rsidR="001123FF">
        <w:rPr>
          <w:bCs/>
          <w:szCs w:val="22"/>
        </w:rPr>
        <w:t>As t</w:t>
      </w:r>
      <w:r w:rsidR="001123FF" w:rsidRPr="00204B80">
        <w:rPr>
          <w:bCs/>
          <w:szCs w:val="22"/>
        </w:rPr>
        <w:t>he conc</w:t>
      </w:r>
      <w:r w:rsidR="001123FF">
        <w:rPr>
          <w:bCs/>
          <w:szCs w:val="22"/>
        </w:rPr>
        <w:t>ept application</w:t>
      </w:r>
      <w:r w:rsidR="001123FF" w:rsidRPr="00204B80">
        <w:rPr>
          <w:bCs/>
          <w:szCs w:val="22"/>
        </w:rPr>
        <w:t xml:space="preserve"> does not seek </w:t>
      </w:r>
      <w:r w:rsidR="001123FF">
        <w:rPr>
          <w:bCs/>
          <w:szCs w:val="22"/>
        </w:rPr>
        <w:t>operational consent to construct the subject proposal, any geotechnical issues that arise while preparing detailed drainage</w:t>
      </w:r>
      <w:r w:rsidR="0092256D">
        <w:rPr>
          <w:bCs/>
          <w:szCs w:val="22"/>
        </w:rPr>
        <w:t xml:space="preserve"> designs for the final development</w:t>
      </w:r>
      <w:r w:rsidR="001123FF">
        <w:rPr>
          <w:bCs/>
          <w:szCs w:val="22"/>
        </w:rPr>
        <w:t xml:space="preserve"> proposal will be addressed in a subsequent DA seeking operational consent.</w:t>
      </w:r>
    </w:p>
    <w:p w:rsidR="00D7773C" w:rsidRDefault="00D7773C" w:rsidP="00F80750">
      <w:pPr>
        <w:ind w:right="143"/>
        <w:rPr>
          <w:bCs/>
          <w:szCs w:val="22"/>
        </w:rPr>
      </w:pPr>
    </w:p>
    <w:p w:rsidR="00D7773C" w:rsidRDefault="00D7773C" w:rsidP="00F80750">
      <w:pPr>
        <w:ind w:right="143"/>
        <w:rPr>
          <w:bCs/>
          <w:szCs w:val="22"/>
        </w:rPr>
      </w:pPr>
    </w:p>
    <w:p w:rsidR="0060125B" w:rsidRDefault="0060125B" w:rsidP="00F80750">
      <w:pPr>
        <w:ind w:right="143"/>
        <w:rPr>
          <w:color w:val="FF0000"/>
          <w:szCs w:val="22"/>
        </w:rPr>
      </w:pPr>
    </w:p>
    <w:p w:rsidR="00DC2548" w:rsidRDefault="0079518F" w:rsidP="00F80750">
      <w:pPr>
        <w:pStyle w:val="Default"/>
        <w:ind w:right="143"/>
        <w:jc w:val="both"/>
        <w:rPr>
          <w:b/>
          <w:bCs/>
          <w:color w:val="auto"/>
          <w:sz w:val="22"/>
          <w:szCs w:val="22"/>
        </w:rPr>
      </w:pPr>
      <w:r>
        <w:rPr>
          <w:b/>
          <w:bCs/>
          <w:color w:val="auto"/>
          <w:sz w:val="22"/>
          <w:szCs w:val="22"/>
        </w:rPr>
        <w:t>2.10</w:t>
      </w:r>
      <w:r w:rsidR="002B658C">
        <w:rPr>
          <w:b/>
          <w:bCs/>
          <w:color w:val="auto"/>
          <w:sz w:val="22"/>
          <w:szCs w:val="22"/>
        </w:rPr>
        <w:tab/>
      </w:r>
      <w:r w:rsidR="0092256D">
        <w:rPr>
          <w:b/>
          <w:bCs/>
          <w:color w:val="auto"/>
          <w:sz w:val="22"/>
          <w:szCs w:val="22"/>
        </w:rPr>
        <w:t>Flooding</w:t>
      </w:r>
    </w:p>
    <w:p w:rsidR="00983A6B" w:rsidRPr="00C937A0" w:rsidRDefault="00983A6B" w:rsidP="00F80750">
      <w:pPr>
        <w:pStyle w:val="Default"/>
        <w:ind w:right="143"/>
        <w:jc w:val="both"/>
        <w:rPr>
          <w:b/>
          <w:bCs/>
          <w:color w:val="auto"/>
          <w:sz w:val="22"/>
          <w:szCs w:val="22"/>
        </w:rPr>
      </w:pPr>
      <w:r w:rsidRPr="00C937A0">
        <w:rPr>
          <w:b/>
          <w:bCs/>
          <w:color w:val="auto"/>
          <w:sz w:val="22"/>
          <w:szCs w:val="22"/>
        </w:rPr>
        <w:t xml:space="preserve"> </w:t>
      </w:r>
    </w:p>
    <w:p w:rsidR="00971C98" w:rsidRDefault="00DC2548" w:rsidP="00F80750">
      <w:pPr>
        <w:pStyle w:val="Default"/>
        <w:ind w:right="143"/>
        <w:rPr>
          <w:color w:val="auto"/>
          <w:sz w:val="22"/>
          <w:szCs w:val="22"/>
        </w:rPr>
      </w:pPr>
      <w:r w:rsidRPr="00DC2548">
        <w:rPr>
          <w:color w:val="auto"/>
          <w:sz w:val="22"/>
          <w:szCs w:val="22"/>
        </w:rPr>
        <w:t>The following comments were pr</w:t>
      </w:r>
      <w:r w:rsidR="00971C98">
        <w:rPr>
          <w:color w:val="auto"/>
          <w:sz w:val="22"/>
          <w:szCs w:val="22"/>
        </w:rPr>
        <w:t>ovided by Council’s engineers:</w:t>
      </w:r>
    </w:p>
    <w:p w:rsidR="00971C98" w:rsidRDefault="00971C98" w:rsidP="00F80750">
      <w:pPr>
        <w:pStyle w:val="Default"/>
        <w:ind w:right="143"/>
        <w:rPr>
          <w:color w:val="auto"/>
          <w:sz w:val="22"/>
          <w:szCs w:val="22"/>
        </w:rPr>
      </w:pPr>
    </w:p>
    <w:p w:rsidR="00971C98" w:rsidRDefault="00971C98" w:rsidP="00F80750">
      <w:pPr>
        <w:pStyle w:val="Default"/>
        <w:numPr>
          <w:ilvl w:val="0"/>
          <w:numId w:val="7"/>
        </w:numPr>
        <w:ind w:left="284" w:right="143" w:hanging="284"/>
        <w:rPr>
          <w:color w:val="auto"/>
          <w:sz w:val="22"/>
          <w:szCs w:val="22"/>
        </w:rPr>
      </w:pPr>
      <w:r>
        <w:rPr>
          <w:color w:val="auto"/>
          <w:sz w:val="22"/>
          <w:szCs w:val="22"/>
        </w:rPr>
        <w:t>T</w:t>
      </w:r>
      <w:r w:rsidR="00DC2548" w:rsidRPr="00DC2548">
        <w:rPr>
          <w:color w:val="auto"/>
          <w:sz w:val="22"/>
          <w:szCs w:val="22"/>
        </w:rPr>
        <w:t xml:space="preserve">he site is affected by overland flow from the upstream lands in Campbelltown Performing Arts High School. Sufficient provision must be made to convey these flows through the site. This can be achieved in a number of ways (pipes, swales, </w:t>
      </w:r>
      <w:r w:rsidR="00D32BD1" w:rsidRPr="00DC2548">
        <w:rPr>
          <w:color w:val="auto"/>
          <w:sz w:val="22"/>
          <w:szCs w:val="22"/>
        </w:rPr>
        <w:t>etc.</w:t>
      </w:r>
      <w:r w:rsidR="00DC2548" w:rsidRPr="00DC2548">
        <w:rPr>
          <w:color w:val="auto"/>
          <w:sz w:val="22"/>
          <w:szCs w:val="22"/>
        </w:rPr>
        <w:t>) and Infrastructure is happy to assist with a</w:t>
      </w:r>
      <w:r>
        <w:rPr>
          <w:color w:val="auto"/>
          <w:sz w:val="22"/>
          <w:szCs w:val="22"/>
        </w:rPr>
        <w:t>ny discussions in this regard.</w:t>
      </w:r>
    </w:p>
    <w:p w:rsidR="00971C98" w:rsidRDefault="00971C98" w:rsidP="00F80750">
      <w:pPr>
        <w:pStyle w:val="Default"/>
        <w:ind w:left="284" w:right="143" w:hanging="284"/>
        <w:rPr>
          <w:color w:val="auto"/>
          <w:sz w:val="22"/>
          <w:szCs w:val="22"/>
        </w:rPr>
      </w:pPr>
    </w:p>
    <w:p w:rsidR="00971C98" w:rsidRDefault="00971C98" w:rsidP="00A01659">
      <w:pPr>
        <w:pStyle w:val="Default"/>
        <w:numPr>
          <w:ilvl w:val="0"/>
          <w:numId w:val="7"/>
        </w:numPr>
        <w:ind w:left="284" w:right="143" w:hanging="284"/>
        <w:rPr>
          <w:color w:val="auto"/>
          <w:sz w:val="22"/>
          <w:szCs w:val="22"/>
        </w:rPr>
      </w:pPr>
      <w:r>
        <w:rPr>
          <w:color w:val="auto"/>
          <w:sz w:val="22"/>
          <w:szCs w:val="22"/>
        </w:rPr>
        <w:t>T</w:t>
      </w:r>
      <w:r w:rsidR="00DC2548" w:rsidRPr="00971C98">
        <w:rPr>
          <w:color w:val="auto"/>
          <w:sz w:val="22"/>
          <w:szCs w:val="22"/>
        </w:rPr>
        <w:t>he site is also affected by flooding in Queen Street and control levels will be required. These can be determined as part of the</w:t>
      </w:r>
      <w:r>
        <w:rPr>
          <w:color w:val="auto"/>
          <w:sz w:val="22"/>
          <w:szCs w:val="22"/>
        </w:rPr>
        <w:t xml:space="preserve"> submitted concept application.</w:t>
      </w:r>
    </w:p>
    <w:p w:rsidR="005B0900" w:rsidRPr="00A01659" w:rsidRDefault="005B0900" w:rsidP="005B0900">
      <w:pPr>
        <w:pStyle w:val="Default"/>
        <w:ind w:right="143"/>
        <w:rPr>
          <w:color w:val="auto"/>
          <w:sz w:val="22"/>
          <w:szCs w:val="22"/>
        </w:rPr>
      </w:pPr>
    </w:p>
    <w:p w:rsidR="00971C98" w:rsidRDefault="00971C98" w:rsidP="00F80750">
      <w:pPr>
        <w:pStyle w:val="Default"/>
        <w:numPr>
          <w:ilvl w:val="0"/>
          <w:numId w:val="7"/>
        </w:numPr>
        <w:ind w:left="284" w:right="143" w:hanging="284"/>
        <w:rPr>
          <w:color w:val="auto"/>
          <w:sz w:val="22"/>
          <w:szCs w:val="22"/>
        </w:rPr>
      </w:pPr>
      <w:r>
        <w:rPr>
          <w:color w:val="auto"/>
          <w:sz w:val="22"/>
          <w:szCs w:val="22"/>
        </w:rPr>
        <w:t>T</w:t>
      </w:r>
      <w:r w:rsidR="00DC2548" w:rsidRPr="00971C98">
        <w:rPr>
          <w:color w:val="auto"/>
          <w:sz w:val="22"/>
          <w:szCs w:val="22"/>
        </w:rPr>
        <w:t xml:space="preserve">he existing development on the </w:t>
      </w:r>
      <w:r w:rsidR="00C247D4">
        <w:rPr>
          <w:color w:val="auto"/>
          <w:sz w:val="22"/>
          <w:szCs w:val="22"/>
        </w:rPr>
        <w:t>‘</w:t>
      </w:r>
      <w:r w:rsidR="00DC2548" w:rsidRPr="00971C98">
        <w:rPr>
          <w:color w:val="auto"/>
          <w:sz w:val="22"/>
          <w:szCs w:val="22"/>
        </w:rPr>
        <w:t>Brands on Sale</w:t>
      </w:r>
      <w:r w:rsidR="00C247D4">
        <w:rPr>
          <w:color w:val="auto"/>
          <w:sz w:val="22"/>
          <w:szCs w:val="22"/>
        </w:rPr>
        <w:t>’</w:t>
      </w:r>
      <w:r w:rsidR="00DC2548" w:rsidRPr="00971C98">
        <w:rPr>
          <w:color w:val="auto"/>
          <w:sz w:val="22"/>
          <w:szCs w:val="22"/>
        </w:rPr>
        <w:t xml:space="preserve"> site contains provision for both overland flow (via two swales through the ground floor level of the carpark) and flooding</w:t>
      </w:r>
      <w:r w:rsidR="00DC2548" w:rsidRPr="00D7773C">
        <w:rPr>
          <w:color w:val="auto"/>
          <w:sz w:val="22"/>
          <w:szCs w:val="22"/>
        </w:rPr>
        <w:t xml:space="preserve"> </w:t>
      </w:r>
      <w:r w:rsidR="00282F7D" w:rsidRPr="00D7773C">
        <w:rPr>
          <w:color w:val="auto"/>
          <w:sz w:val="22"/>
          <w:szCs w:val="22"/>
        </w:rPr>
        <w:t xml:space="preserve">in </w:t>
      </w:r>
      <w:r w:rsidR="00DC2548" w:rsidRPr="00971C98">
        <w:rPr>
          <w:color w:val="auto"/>
          <w:sz w:val="22"/>
          <w:szCs w:val="22"/>
        </w:rPr>
        <w:t xml:space="preserve">Queen Street (the development floor levels have been </w:t>
      </w:r>
      <w:r>
        <w:rPr>
          <w:color w:val="auto"/>
          <w:sz w:val="22"/>
          <w:szCs w:val="22"/>
        </w:rPr>
        <w:t>raised to the required levels).</w:t>
      </w:r>
    </w:p>
    <w:p w:rsidR="00971C98" w:rsidRDefault="00971C98" w:rsidP="00F80750">
      <w:pPr>
        <w:pStyle w:val="ListParagraph"/>
        <w:ind w:right="143" w:hanging="284"/>
        <w:rPr>
          <w:szCs w:val="22"/>
        </w:rPr>
      </w:pPr>
    </w:p>
    <w:p w:rsidR="003260CC" w:rsidRDefault="00971C98" w:rsidP="00F80750">
      <w:pPr>
        <w:pStyle w:val="Default"/>
        <w:numPr>
          <w:ilvl w:val="0"/>
          <w:numId w:val="7"/>
        </w:numPr>
        <w:ind w:left="284" w:right="143" w:hanging="284"/>
        <w:rPr>
          <w:color w:val="auto"/>
          <w:sz w:val="22"/>
          <w:szCs w:val="22"/>
        </w:rPr>
      </w:pPr>
      <w:r>
        <w:rPr>
          <w:color w:val="auto"/>
          <w:sz w:val="22"/>
          <w:szCs w:val="22"/>
        </w:rPr>
        <w:t>T</w:t>
      </w:r>
      <w:r w:rsidR="00DC2548" w:rsidRPr="00971C98">
        <w:rPr>
          <w:color w:val="auto"/>
          <w:sz w:val="22"/>
          <w:szCs w:val="22"/>
        </w:rPr>
        <w:t>he proposal appears to provide opportunity to accommodate the above requirements. There appear to be open areas which could be used to convey overland flow.  Floor level controls can be set to address flooding in Queen Street. Care would be required to ensure the underground carpark openings were located such that flood waters could not enter</w:t>
      </w:r>
      <w:r w:rsidR="0079518F">
        <w:rPr>
          <w:color w:val="auto"/>
          <w:sz w:val="22"/>
          <w:szCs w:val="22"/>
        </w:rPr>
        <w:t>.</w:t>
      </w:r>
    </w:p>
    <w:p w:rsidR="003260CC" w:rsidRDefault="003260CC" w:rsidP="00F80750">
      <w:pPr>
        <w:pStyle w:val="ListParagraph"/>
        <w:ind w:right="143"/>
        <w:rPr>
          <w:bCs/>
          <w:szCs w:val="22"/>
        </w:rPr>
      </w:pPr>
    </w:p>
    <w:p w:rsidR="00CB3C5D" w:rsidRDefault="003260CC" w:rsidP="00F80750">
      <w:pPr>
        <w:overflowPunct/>
        <w:ind w:right="143"/>
        <w:textAlignment w:val="auto"/>
        <w:rPr>
          <w:rFonts w:eastAsiaTheme="minorHAnsi" w:cs="Arial"/>
          <w:bCs/>
          <w:color w:val="000000"/>
          <w:sz w:val="24"/>
          <w:szCs w:val="22"/>
          <w:lang w:val="en-US"/>
        </w:rPr>
      </w:pPr>
      <w:r w:rsidRPr="003260CC">
        <w:rPr>
          <w:bCs/>
          <w:szCs w:val="22"/>
        </w:rPr>
        <w:t xml:space="preserve">These matters are able to be addressed as part of subsequent development applications. It is recommended that a condition be imposed to alert the applicant to future development of the </w:t>
      </w:r>
      <w:r w:rsidRPr="007D43EF">
        <w:rPr>
          <w:bCs/>
          <w:szCs w:val="22"/>
        </w:rPr>
        <w:t>site to this requirement.</w:t>
      </w:r>
    </w:p>
    <w:p w:rsidR="00983A6B" w:rsidRPr="001B7EB8" w:rsidRDefault="00983A6B" w:rsidP="00F80750">
      <w:pPr>
        <w:overflowPunct/>
        <w:ind w:right="143"/>
        <w:textAlignment w:val="auto"/>
        <w:rPr>
          <w:color w:val="FF0000"/>
          <w:szCs w:val="22"/>
        </w:rPr>
      </w:pPr>
    </w:p>
    <w:p w:rsidR="00983A6B" w:rsidRPr="00355028" w:rsidRDefault="0079518F" w:rsidP="00F80750">
      <w:pPr>
        <w:pStyle w:val="Default"/>
        <w:ind w:right="143"/>
        <w:jc w:val="both"/>
        <w:rPr>
          <w:color w:val="auto"/>
          <w:sz w:val="22"/>
          <w:szCs w:val="22"/>
        </w:rPr>
      </w:pPr>
      <w:r>
        <w:rPr>
          <w:b/>
          <w:bCs/>
          <w:color w:val="auto"/>
          <w:sz w:val="22"/>
          <w:szCs w:val="22"/>
        </w:rPr>
        <w:t>2.11</w:t>
      </w:r>
      <w:r w:rsidR="002B658C">
        <w:rPr>
          <w:b/>
          <w:bCs/>
          <w:color w:val="auto"/>
          <w:sz w:val="22"/>
          <w:szCs w:val="22"/>
        </w:rPr>
        <w:tab/>
      </w:r>
      <w:r w:rsidR="00983A6B" w:rsidRPr="00355028">
        <w:rPr>
          <w:b/>
          <w:bCs/>
          <w:color w:val="auto"/>
          <w:sz w:val="22"/>
          <w:szCs w:val="22"/>
        </w:rPr>
        <w:t xml:space="preserve">Stormwater and Water Quality Control </w:t>
      </w:r>
    </w:p>
    <w:p w:rsidR="001B7EB8" w:rsidRPr="00355028" w:rsidRDefault="001B7EB8" w:rsidP="00F80750">
      <w:pPr>
        <w:pStyle w:val="Default"/>
        <w:ind w:right="143"/>
        <w:jc w:val="both"/>
        <w:rPr>
          <w:color w:val="auto"/>
          <w:sz w:val="22"/>
          <w:szCs w:val="22"/>
        </w:rPr>
      </w:pPr>
    </w:p>
    <w:p w:rsidR="001272EE" w:rsidRDefault="004076AE" w:rsidP="00F80750">
      <w:pPr>
        <w:ind w:right="143"/>
        <w:rPr>
          <w:bCs/>
          <w:szCs w:val="22"/>
        </w:rPr>
      </w:pPr>
      <w:r>
        <w:rPr>
          <w:bCs/>
          <w:szCs w:val="22"/>
        </w:rPr>
        <w:t>A s</w:t>
      </w:r>
      <w:r w:rsidR="00204B80" w:rsidRPr="00204B80">
        <w:rPr>
          <w:bCs/>
          <w:szCs w:val="22"/>
        </w:rPr>
        <w:t>to</w:t>
      </w:r>
      <w:r>
        <w:rPr>
          <w:bCs/>
          <w:szCs w:val="22"/>
        </w:rPr>
        <w:t>rmwater concept d</w:t>
      </w:r>
      <w:r w:rsidR="0079518F">
        <w:rPr>
          <w:bCs/>
          <w:szCs w:val="22"/>
        </w:rPr>
        <w:t xml:space="preserve">esign, prepared by SGCE, </w:t>
      </w:r>
      <w:r w:rsidR="00204B80">
        <w:rPr>
          <w:bCs/>
          <w:szCs w:val="22"/>
        </w:rPr>
        <w:t>demonstrated that</w:t>
      </w:r>
      <w:r w:rsidR="00204B80" w:rsidRPr="00204B80">
        <w:rPr>
          <w:bCs/>
          <w:szCs w:val="22"/>
        </w:rPr>
        <w:t xml:space="preserve"> the </w:t>
      </w:r>
      <w:r w:rsidR="00204B80">
        <w:rPr>
          <w:bCs/>
          <w:szCs w:val="22"/>
        </w:rPr>
        <w:t xml:space="preserve">subsoil pump out system and </w:t>
      </w:r>
      <w:r w:rsidR="00204B80" w:rsidRPr="00204B80">
        <w:rPr>
          <w:bCs/>
          <w:szCs w:val="22"/>
        </w:rPr>
        <w:t>basement drainage design</w:t>
      </w:r>
      <w:r>
        <w:rPr>
          <w:bCs/>
          <w:szCs w:val="22"/>
        </w:rPr>
        <w:t>s</w:t>
      </w:r>
      <w:r w:rsidR="00CE79F1">
        <w:rPr>
          <w:bCs/>
          <w:szCs w:val="22"/>
        </w:rPr>
        <w:t xml:space="preserve"> </w:t>
      </w:r>
      <w:r w:rsidR="00204B80" w:rsidRPr="00204B80">
        <w:rPr>
          <w:bCs/>
          <w:szCs w:val="22"/>
        </w:rPr>
        <w:t>will be supported by appropriate stormwater drainage measures</w:t>
      </w:r>
      <w:r w:rsidR="00D9301B">
        <w:rPr>
          <w:bCs/>
          <w:szCs w:val="22"/>
        </w:rPr>
        <w:t xml:space="preserve">. These are able to be detailed in subsequent development applications. </w:t>
      </w:r>
    </w:p>
    <w:p w:rsidR="00CE79F1" w:rsidRDefault="00CE79F1" w:rsidP="00F80750">
      <w:pPr>
        <w:ind w:right="143"/>
        <w:rPr>
          <w:bCs/>
          <w:szCs w:val="22"/>
        </w:rPr>
      </w:pPr>
    </w:p>
    <w:p w:rsidR="00CD16E3" w:rsidRPr="00A775B2" w:rsidRDefault="00CD16E3" w:rsidP="00F80750">
      <w:pPr>
        <w:ind w:right="143"/>
        <w:rPr>
          <w:b/>
          <w:bCs/>
        </w:rPr>
      </w:pPr>
      <w:r>
        <w:rPr>
          <w:b/>
          <w:bCs/>
        </w:rPr>
        <w:t>3</w:t>
      </w:r>
      <w:r w:rsidRPr="00A775B2">
        <w:rPr>
          <w:b/>
          <w:bCs/>
        </w:rPr>
        <w:t>.</w:t>
      </w:r>
      <w:r w:rsidRPr="00A775B2">
        <w:rPr>
          <w:b/>
          <w:bCs/>
        </w:rPr>
        <w:tab/>
        <w:t>Public Participation</w:t>
      </w:r>
    </w:p>
    <w:p w:rsidR="00CD16E3" w:rsidRDefault="00CD16E3" w:rsidP="00F80750">
      <w:pPr>
        <w:ind w:right="143"/>
        <w:rPr>
          <w:bCs/>
          <w:sz w:val="26"/>
          <w:szCs w:val="26"/>
        </w:rPr>
      </w:pPr>
    </w:p>
    <w:p w:rsidR="00CD16E3" w:rsidRDefault="00CD16E3" w:rsidP="00F80750">
      <w:pPr>
        <w:ind w:right="143"/>
      </w:pPr>
      <w:r>
        <w:t xml:space="preserve">The application was </w:t>
      </w:r>
      <w:r w:rsidR="00BC074C">
        <w:t xml:space="preserve">publicly exhibited and </w:t>
      </w:r>
      <w:r>
        <w:t>notified to nearby residents</w:t>
      </w:r>
      <w:r w:rsidR="00BC074C">
        <w:t xml:space="preserve"> and property owners</w:t>
      </w:r>
      <w:r>
        <w:t xml:space="preserve">. </w:t>
      </w:r>
      <w:r w:rsidR="00F80750">
        <w:t>No submissions</w:t>
      </w:r>
      <w:r w:rsidR="00D9301B">
        <w:t xml:space="preserve"> were received</w:t>
      </w:r>
      <w:r w:rsidR="00101952">
        <w:t>.</w:t>
      </w:r>
    </w:p>
    <w:p w:rsidR="00CD16E3" w:rsidRDefault="00CD16E3" w:rsidP="00F80750">
      <w:pPr>
        <w:ind w:right="143"/>
      </w:pPr>
    </w:p>
    <w:p w:rsidR="00CD16E3" w:rsidRPr="00A775B2" w:rsidRDefault="00CD16E3" w:rsidP="00F80750">
      <w:pPr>
        <w:ind w:right="143"/>
        <w:rPr>
          <w:b/>
          <w:bCs/>
        </w:rPr>
      </w:pPr>
      <w:r>
        <w:rPr>
          <w:b/>
          <w:bCs/>
        </w:rPr>
        <w:t>4</w:t>
      </w:r>
      <w:r w:rsidRPr="00A775B2">
        <w:rPr>
          <w:b/>
          <w:bCs/>
        </w:rPr>
        <w:t>.</w:t>
      </w:r>
      <w:r w:rsidRPr="00A775B2">
        <w:rPr>
          <w:b/>
          <w:bCs/>
        </w:rPr>
        <w:tab/>
        <w:t>Conclusion</w:t>
      </w:r>
    </w:p>
    <w:p w:rsidR="00CD16E3" w:rsidRPr="00C37882" w:rsidRDefault="00CD16E3" w:rsidP="00F80750">
      <w:pPr>
        <w:ind w:right="143"/>
        <w:rPr>
          <w:color w:val="FF0000"/>
          <w:sz w:val="26"/>
          <w:szCs w:val="26"/>
        </w:rPr>
      </w:pPr>
    </w:p>
    <w:p w:rsidR="00C37882" w:rsidRPr="00C37882" w:rsidRDefault="00C37882" w:rsidP="00F80750">
      <w:pPr>
        <w:ind w:right="143"/>
      </w:pPr>
      <w:r w:rsidRPr="00C37882">
        <w:t xml:space="preserve">Having regard to the matters for </w:t>
      </w:r>
      <w:r w:rsidR="00185263">
        <w:t xml:space="preserve">consideration under </w:t>
      </w:r>
      <w:r w:rsidR="00D9301B">
        <w:t xml:space="preserve">Section 4.15 and </w:t>
      </w:r>
      <w:r w:rsidR="00185263">
        <w:t>Section 4.22</w:t>
      </w:r>
      <w:r w:rsidRPr="00C37882">
        <w:t xml:space="preserve"> </w:t>
      </w:r>
      <w:r w:rsidR="00862652">
        <w:rPr>
          <w:rFonts w:cs="Arial"/>
          <w:szCs w:val="22"/>
          <w:bdr w:val="none" w:sz="0" w:space="0" w:color="auto" w:frame="1"/>
        </w:rPr>
        <w:t>(</w:t>
      </w:r>
      <w:r w:rsidR="00862652" w:rsidRPr="00316B0A">
        <w:rPr>
          <w:rFonts w:cs="Arial"/>
          <w:i/>
          <w:szCs w:val="22"/>
          <w:bdr w:val="none" w:sz="0" w:space="0" w:color="auto" w:frame="1"/>
        </w:rPr>
        <w:t>Concept Plan Applications</w:t>
      </w:r>
      <w:r w:rsidR="00862652">
        <w:rPr>
          <w:rFonts w:cs="Arial"/>
          <w:szCs w:val="22"/>
          <w:bdr w:val="none" w:sz="0" w:space="0" w:color="auto" w:frame="1"/>
        </w:rPr>
        <w:t>)</w:t>
      </w:r>
      <w:r w:rsidR="00862652" w:rsidRPr="00147D41">
        <w:rPr>
          <w:rFonts w:cs="Arial"/>
          <w:szCs w:val="22"/>
          <w:bdr w:val="none" w:sz="0" w:space="0" w:color="auto" w:frame="1"/>
        </w:rPr>
        <w:t xml:space="preserve"> </w:t>
      </w:r>
      <w:r w:rsidRPr="00C37882">
        <w:t xml:space="preserve">of the </w:t>
      </w:r>
      <w:r w:rsidRPr="00C37882">
        <w:rPr>
          <w:i/>
        </w:rPr>
        <w:t>Environmental Planning and Assessment Act</w:t>
      </w:r>
      <w:r w:rsidRPr="00C37882">
        <w:t xml:space="preserve"> </w:t>
      </w:r>
      <w:r w:rsidRPr="00C37882">
        <w:rPr>
          <w:i/>
        </w:rPr>
        <w:t xml:space="preserve">1979 </w:t>
      </w:r>
      <w:r w:rsidRPr="00C37882">
        <w:t xml:space="preserve">and the issues raised above, it is considered that the application is consistent with the relevant planning legislation. </w:t>
      </w:r>
    </w:p>
    <w:p w:rsidR="00C37882" w:rsidRPr="00C37882" w:rsidRDefault="00C37882" w:rsidP="00F80750">
      <w:pPr>
        <w:ind w:right="143"/>
      </w:pPr>
    </w:p>
    <w:p w:rsidR="00971C98" w:rsidRDefault="00CE79F1" w:rsidP="00F80750">
      <w:pPr>
        <w:ind w:right="143"/>
      </w:pPr>
      <w:r>
        <w:t xml:space="preserve">This concept </w:t>
      </w:r>
      <w:r w:rsidR="00971C98">
        <w:t>applicat</w:t>
      </w:r>
      <w:r w:rsidR="0092256D">
        <w:t xml:space="preserve">ion has been determined to meet satisfactory compliance with </w:t>
      </w:r>
      <w:r w:rsidR="00971C98">
        <w:t xml:space="preserve">all of the </w:t>
      </w:r>
      <w:r w:rsidR="00C37882" w:rsidRPr="00685C24">
        <w:t>relevant State Envi</w:t>
      </w:r>
      <w:r w:rsidR="00971C98">
        <w:t xml:space="preserve">ronmental Planning Policies, </w:t>
      </w:r>
      <w:r w:rsidR="00C37882" w:rsidRPr="0079518F">
        <w:rPr>
          <w:i/>
        </w:rPr>
        <w:t>Campbellto</w:t>
      </w:r>
      <w:r w:rsidR="00971C98" w:rsidRPr="0079518F">
        <w:rPr>
          <w:i/>
        </w:rPr>
        <w:t>wn Local Environmental Plan 2015</w:t>
      </w:r>
      <w:r w:rsidR="00971C98">
        <w:t xml:space="preserve"> and the </w:t>
      </w:r>
      <w:r w:rsidR="00971C98" w:rsidRPr="0079518F">
        <w:rPr>
          <w:i/>
        </w:rPr>
        <w:t>Campbelltown (Sustainable City) Development Control Plan 2015</w:t>
      </w:r>
      <w:r w:rsidR="00C37882" w:rsidRPr="0079518F">
        <w:rPr>
          <w:i/>
        </w:rPr>
        <w:t>.</w:t>
      </w:r>
      <w:r w:rsidR="00C37882" w:rsidRPr="00685C24">
        <w:t xml:space="preserve"> </w:t>
      </w:r>
    </w:p>
    <w:p w:rsidR="00971C98" w:rsidRDefault="00971C98" w:rsidP="00F80750">
      <w:pPr>
        <w:ind w:right="143"/>
      </w:pPr>
    </w:p>
    <w:p w:rsidR="00C37882" w:rsidRPr="00685C24" w:rsidRDefault="00C37882" w:rsidP="00F80750">
      <w:pPr>
        <w:ind w:right="143"/>
      </w:pPr>
      <w:r w:rsidRPr="00685C24">
        <w:rPr>
          <w:szCs w:val="22"/>
        </w:rPr>
        <w:t>Accordingly, the application is recommended for approval</w:t>
      </w:r>
      <w:r w:rsidR="00D9301B">
        <w:rPr>
          <w:szCs w:val="22"/>
        </w:rPr>
        <w:t>, subject to conditions</w:t>
      </w:r>
      <w:r w:rsidRPr="00685C24">
        <w:rPr>
          <w:szCs w:val="22"/>
        </w:rPr>
        <w:t>.</w:t>
      </w:r>
    </w:p>
    <w:p w:rsidR="001272EE" w:rsidRDefault="001272EE" w:rsidP="00F80750">
      <w:pPr>
        <w:ind w:right="143"/>
        <w:rPr>
          <w:b/>
          <w:bCs/>
          <w:szCs w:val="22"/>
        </w:rPr>
      </w:pPr>
    </w:p>
    <w:p w:rsidR="00CD16E3" w:rsidRPr="00AB20E5" w:rsidRDefault="00CD16E3" w:rsidP="00F80750">
      <w:pPr>
        <w:ind w:right="143"/>
        <w:rPr>
          <w:b/>
          <w:bCs/>
          <w:szCs w:val="22"/>
        </w:rPr>
      </w:pPr>
      <w:r w:rsidRPr="00AB20E5">
        <w:rPr>
          <w:b/>
          <w:bCs/>
          <w:szCs w:val="22"/>
        </w:rPr>
        <w:t>Officer's Recommendation</w:t>
      </w:r>
    </w:p>
    <w:p w:rsidR="00CD16E3" w:rsidRPr="000A32FD" w:rsidRDefault="00CD16E3" w:rsidP="00F80750">
      <w:pPr>
        <w:ind w:right="143"/>
        <w:rPr>
          <w:rFonts w:eastAsia="Arial Unicode MS"/>
          <w:b/>
          <w:bCs/>
          <w:szCs w:val="22"/>
        </w:rPr>
      </w:pPr>
    </w:p>
    <w:p w:rsidR="000A32FD" w:rsidRPr="000A32FD" w:rsidRDefault="00BC074C" w:rsidP="00F80750">
      <w:pPr>
        <w:ind w:right="143"/>
        <w:rPr>
          <w:rFonts w:cs="Arial"/>
          <w:noProof/>
          <w:kern w:val="28"/>
          <w:szCs w:val="22"/>
        </w:rPr>
      </w:pPr>
      <w:r w:rsidRPr="000A32FD">
        <w:rPr>
          <w:szCs w:val="22"/>
        </w:rPr>
        <w:t xml:space="preserve">That </w:t>
      </w:r>
      <w:r w:rsidR="00D9301B">
        <w:rPr>
          <w:szCs w:val="22"/>
        </w:rPr>
        <w:t xml:space="preserve">Development Application </w:t>
      </w:r>
      <w:r w:rsidR="00971C98">
        <w:rPr>
          <w:szCs w:val="22"/>
        </w:rPr>
        <w:t>308/2019/DA-C</w:t>
      </w:r>
      <w:r w:rsidR="002E530A">
        <w:rPr>
          <w:szCs w:val="22"/>
        </w:rPr>
        <w:t>P</w:t>
      </w:r>
      <w:r w:rsidR="00D9301B">
        <w:rPr>
          <w:szCs w:val="22"/>
        </w:rPr>
        <w:t xml:space="preserve"> for </w:t>
      </w:r>
      <w:r w:rsidR="000A32FD" w:rsidRPr="000A32FD">
        <w:rPr>
          <w:szCs w:val="22"/>
        </w:rPr>
        <w:t xml:space="preserve">a </w:t>
      </w:r>
      <w:r w:rsidR="00971C98">
        <w:rPr>
          <w:szCs w:val="22"/>
        </w:rPr>
        <w:t xml:space="preserve">concept </w:t>
      </w:r>
      <w:r w:rsidR="000A32FD" w:rsidRPr="000A32FD">
        <w:rPr>
          <w:szCs w:val="22"/>
        </w:rPr>
        <w:t>m</w:t>
      </w:r>
      <w:r w:rsidR="000A32FD" w:rsidRPr="000A32FD">
        <w:rPr>
          <w:rFonts w:cs="Arial"/>
          <w:noProof/>
          <w:kern w:val="28"/>
          <w:szCs w:val="22"/>
        </w:rPr>
        <w:t xml:space="preserve">asterplan for </w:t>
      </w:r>
      <w:r w:rsidR="00971C98">
        <w:rPr>
          <w:noProof/>
          <w:szCs w:val="22"/>
        </w:rPr>
        <w:t>Lot X DP 409704, Lot 15 DP 14782</w:t>
      </w:r>
      <w:r w:rsidR="00971C98" w:rsidRPr="0043094F">
        <w:rPr>
          <w:noProof/>
          <w:szCs w:val="22"/>
        </w:rPr>
        <w:t xml:space="preserve">, </w:t>
      </w:r>
      <w:r w:rsidR="00971C98">
        <w:rPr>
          <w:noProof/>
          <w:szCs w:val="22"/>
        </w:rPr>
        <w:t>Lot 1 DP 1154928, Nos. 22 – 32 Queen Street, CAMPBELLTOWN</w:t>
      </w:r>
      <w:r w:rsidR="000A32FD" w:rsidRPr="000A32FD">
        <w:rPr>
          <w:rFonts w:cs="Arial"/>
          <w:noProof/>
          <w:kern w:val="28"/>
          <w:szCs w:val="22"/>
        </w:rPr>
        <w:t>, be approved subject to the attached conditions.</w:t>
      </w:r>
    </w:p>
    <w:p w:rsidR="00A534C1" w:rsidRDefault="00A534C1"/>
    <w:sectPr w:rsidR="00A534C1" w:rsidSect="00F65FA2">
      <w:headerReference w:type="even" r:id="rId18"/>
      <w:headerReference w:type="default" r:id="rId19"/>
      <w:footerReference w:type="even" r:id="rId20"/>
      <w:footerReference w:type="default" r:id="rId21"/>
      <w:headerReference w:type="first" r:id="rId22"/>
      <w:footerReference w:type="first" r:id="rId23"/>
      <w:pgSz w:w="11909" w:h="16834" w:code="9"/>
      <w:pgMar w:top="1247" w:right="1134" w:bottom="1440" w:left="1418" w:header="720" w:footer="578" w:gutter="0"/>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61A1D" w16cex:dateUtc="2020-06-18T06: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3C21A18" w16cid:durableId="22961A1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13B1" w:rsidRDefault="00CD13B1">
      <w:r>
        <w:separator/>
      </w:r>
    </w:p>
  </w:endnote>
  <w:endnote w:type="continuationSeparator" w:id="0">
    <w:p w:rsidR="00CD13B1" w:rsidRDefault="00CD1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D8E" w:rsidRDefault="001E4D8E" w:rsidP="0092256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E4D8E" w:rsidRDefault="001E4D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D8E" w:rsidRDefault="001E4D8E" w:rsidP="00581DEA">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43F8C">
      <w:rPr>
        <w:rStyle w:val="PageNumber"/>
        <w:noProof/>
      </w:rPr>
      <w:t>20</w:t>
    </w:r>
    <w:r>
      <w:rPr>
        <w:rStyle w:val="PageNumber"/>
      </w:rPr>
      <w:fldChar w:fldCharType="end"/>
    </w:r>
  </w:p>
  <w:p w:rsidR="001E4D8E" w:rsidRDefault="001E4D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D8E" w:rsidRDefault="001E4D8E" w:rsidP="00316B0A">
    <w:pPr>
      <w:pStyle w:val="Header"/>
      <w:pBdr>
        <w:bottom w:val="single" w:sz="4" w:space="1" w:color="auto"/>
      </w:pBdr>
      <w:tabs>
        <w:tab w:val="clear" w:pos="4153"/>
        <w:tab w:val="clear" w:pos="8306"/>
        <w:tab w:val="left" w:pos="1701"/>
        <w:tab w:val="right" w:pos="9072"/>
      </w:tabs>
      <w:ind w:left="-426"/>
      <w:jc w:val="left"/>
      <w:rPr>
        <w:sz w:val="16"/>
        <w:szCs w:val="18"/>
      </w:rPr>
    </w:pPr>
  </w:p>
  <w:p w:rsidR="001E4D8E" w:rsidRDefault="001E4D8E">
    <w:pPr>
      <w:pStyle w:val="Header"/>
      <w:tabs>
        <w:tab w:val="clear" w:pos="4153"/>
        <w:tab w:val="clear" w:pos="8306"/>
        <w:tab w:val="left" w:pos="1701"/>
        <w:tab w:val="right" w:pos="9072"/>
      </w:tabs>
      <w:jc w:val="center"/>
    </w:pPr>
    <w:r>
      <w:rPr>
        <w:rStyle w:val="PageNumber"/>
        <w:szCs w:val="18"/>
      </w:rPr>
      <w:t xml:space="preserve">Page </w:t>
    </w:r>
    <w:r>
      <w:rPr>
        <w:rStyle w:val="PageNumber"/>
        <w:szCs w:val="18"/>
      </w:rPr>
      <w:fldChar w:fldCharType="begin"/>
    </w:r>
    <w:r>
      <w:rPr>
        <w:rStyle w:val="PageNumber"/>
        <w:szCs w:val="18"/>
      </w:rPr>
      <w:instrText xml:space="preserve"> PAGE </w:instrText>
    </w:r>
    <w:r>
      <w:rPr>
        <w:rStyle w:val="PageNumber"/>
        <w:szCs w:val="18"/>
      </w:rPr>
      <w:fldChar w:fldCharType="separate"/>
    </w:r>
    <w:r w:rsidR="00943F8C">
      <w:rPr>
        <w:rStyle w:val="PageNumber"/>
        <w:noProof/>
        <w:szCs w:val="18"/>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13B1" w:rsidRDefault="00CD13B1">
      <w:r>
        <w:separator/>
      </w:r>
    </w:p>
  </w:footnote>
  <w:footnote w:type="continuationSeparator" w:id="0">
    <w:p w:rsidR="00CD13B1" w:rsidRDefault="00CD13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D8E" w:rsidRDefault="001E4D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4D8E" w:rsidRDefault="001E4D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3770905"/>
      <w:docPartObj>
        <w:docPartGallery w:val="Watermarks"/>
        <w:docPartUnique/>
      </w:docPartObj>
    </w:sdtPr>
    <w:sdtEndPr/>
    <w:sdtContent>
      <w:p w:rsidR="001E4D8E" w:rsidRDefault="00CD13B1" w:rsidP="00DE4FEA">
        <w:pPr>
          <w:pStyle w:val="Header"/>
          <w:tabs>
            <w:tab w:val="clear" w:pos="4153"/>
            <w:tab w:val="clear" w:pos="8306"/>
            <w:tab w:val="left" w:pos="1701"/>
            <w:tab w:val="right" w:pos="9072"/>
          </w:tabs>
          <w:jc w:val="center"/>
        </w:pPr>
        <w:r>
          <w:rPr>
            <w:noProof/>
            <w:lang w:val="en-US"/>
          </w:rPr>
          <w:pict w14:anchorId="152F45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2"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6.5pt;height:12.75pt;visibility:visible" o:bullet="t">
        <v:imagedata r:id="rId1" o:title=""/>
      </v:shape>
    </w:pict>
  </w:numPicBullet>
  <w:abstractNum w:abstractNumId="0" w15:restartNumberingAfterBreak="0">
    <w:nsid w:val="0088118E"/>
    <w:multiLevelType w:val="hybridMultilevel"/>
    <w:tmpl w:val="3BD6F9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B06B75"/>
    <w:multiLevelType w:val="hybridMultilevel"/>
    <w:tmpl w:val="6BD06C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F310D8C"/>
    <w:multiLevelType w:val="hybridMultilevel"/>
    <w:tmpl w:val="9EC6A3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845C4B"/>
    <w:multiLevelType w:val="hybridMultilevel"/>
    <w:tmpl w:val="C1F68B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0AD1AE9"/>
    <w:multiLevelType w:val="hybridMultilevel"/>
    <w:tmpl w:val="FD507B9C"/>
    <w:lvl w:ilvl="0" w:tplc="B498BAB0">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E172878"/>
    <w:multiLevelType w:val="hybridMultilevel"/>
    <w:tmpl w:val="6FFA6B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4552DBA"/>
    <w:multiLevelType w:val="hybridMultilevel"/>
    <w:tmpl w:val="F3E8CD84"/>
    <w:lvl w:ilvl="0" w:tplc="0C090001">
      <w:start w:val="1"/>
      <w:numFmt w:val="bullet"/>
      <w:lvlText w:val=""/>
      <w:lvlJc w:val="left"/>
      <w:pPr>
        <w:ind w:left="320" w:hanging="360"/>
      </w:pPr>
      <w:rPr>
        <w:rFonts w:ascii="Symbol" w:hAnsi="Symbol" w:hint="default"/>
      </w:rPr>
    </w:lvl>
    <w:lvl w:ilvl="1" w:tplc="0C090003" w:tentative="1">
      <w:start w:val="1"/>
      <w:numFmt w:val="bullet"/>
      <w:lvlText w:val="o"/>
      <w:lvlJc w:val="left"/>
      <w:pPr>
        <w:ind w:left="1040" w:hanging="360"/>
      </w:pPr>
      <w:rPr>
        <w:rFonts w:ascii="Courier New" w:hAnsi="Courier New" w:cs="Courier New" w:hint="default"/>
      </w:rPr>
    </w:lvl>
    <w:lvl w:ilvl="2" w:tplc="0C090005" w:tentative="1">
      <w:start w:val="1"/>
      <w:numFmt w:val="bullet"/>
      <w:lvlText w:val=""/>
      <w:lvlJc w:val="left"/>
      <w:pPr>
        <w:ind w:left="1760" w:hanging="360"/>
      </w:pPr>
      <w:rPr>
        <w:rFonts w:ascii="Wingdings" w:hAnsi="Wingdings" w:hint="default"/>
      </w:rPr>
    </w:lvl>
    <w:lvl w:ilvl="3" w:tplc="0C090001" w:tentative="1">
      <w:start w:val="1"/>
      <w:numFmt w:val="bullet"/>
      <w:lvlText w:val=""/>
      <w:lvlJc w:val="left"/>
      <w:pPr>
        <w:ind w:left="2480" w:hanging="360"/>
      </w:pPr>
      <w:rPr>
        <w:rFonts w:ascii="Symbol" w:hAnsi="Symbol" w:hint="default"/>
      </w:rPr>
    </w:lvl>
    <w:lvl w:ilvl="4" w:tplc="0C090003" w:tentative="1">
      <w:start w:val="1"/>
      <w:numFmt w:val="bullet"/>
      <w:lvlText w:val="o"/>
      <w:lvlJc w:val="left"/>
      <w:pPr>
        <w:ind w:left="3200" w:hanging="360"/>
      </w:pPr>
      <w:rPr>
        <w:rFonts w:ascii="Courier New" w:hAnsi="Courier New" w:cs="Courier New" w:hint="default"/>
      </w:rPr>
    </w:lvl>
    <w:lvl w:ilvl="5" w:tplc="0C090005" w:tentative="1">
      <w:start w:val="1"/>
      <w:numFmt w:val="bullet"/>
      <w:lvlText w:val=""/>
      <w:lvlJc w:val="left"/>
      <w:pPr>
        <w:ind w:left="3920" w:hanging="360"/>
      </w:pPr>
      <w:rPr>
        <w:rFonts w:ascii="Wingdings" w:hAnsi="Wingdings" w:hint="default"/>
      </w:rPr>
    </w:lvl>
    <w:lvl w:ilvl="6" w:tplc="0C090001" w:tentative="1">
      <w:start w:val="1"/>
      <w:numFmt w:val="bullet"/>
      <w:lvlText w:val=""/>
      <w:lvlJc w:val="left"/>
      <w:pPr>
        <w:ind w:left="4640" w:hanging="360"/>
      </w:pPr>
      <w:rPr>
        <w:rFonts w:ascii="Symbol" w:hAnsi="Symbol" w:hint="default"/>
      </w:rPr>
    </w:lvl>
    <w:lvl w:ilvl="7" w:tplc="0C090003" w:tentative="1">
      <w:start w:val="1"/>
      <w:numFmt w:val="bullet"/>
      <w:lvlText w:val="o"/>
      <w:lvlJc w:val="left"/>
      <w:pPr>
        <w:ind w:left="5360" w:hanging="360"/>
      </w:pPr>
      <w:rPr>
        <w:rFonts w:ascii="Courier New" w:hAnsi="Courier New" w:cs="Courier New" w:hint="default"/>
      </w:rPr>
    </w:lvl>
    <w:lvl w:ilvl="8" w:tplc="0C090005" w:tentative="1">
      <w:start w:val="1"/>
      <w:numFmt w:val="bullet"/>
      <w:lvlText w:val=""/>
      <w:lvlJc w:val="left"/>
      <w:pPr>
        <w:ind w:left="6080" w:hanging="360"/>
      </w:pPr>
      <w:rPr>
        <w:rFonts w:ascii="Wingdings" w:hAnsi="Wingdings" w:hint="default"/>
      </w:rPr>
    </w:lvl>
  </w:abstractNum>
  <w:abstractNum w:abstractNumId="7" w15:restartNumberingAfterBreak="0">
    <w:nsid w:val="4F693AF2"/>
    <w:multiLevelType w:val="hybridMultilevel"/>
    <w:tmpl w:val="16A407BA"/>
    <w:lvl w:ilvl="0" w:tplc="C7B63448">
      <w:start w:val="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DF41195"/>
    <w:multiLevelType w:val="hybridMultilevel"/>
    <w:tmpl w:val="6A0497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0446DCC"/>
    <w:multiLevelType w:val="hybridMultilevel"/>
    <w:tmpl w:val="7264E3AE"/>
    <w:lvl w:ilvl="0" w:tplc="99EEC75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2E37696"/>
    <w:multiLevelType w:val="hybridMultilevel"/>
    <w:tmpl w:val="50EAA57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B24061D"/>
    <w:multiLevelType w:val="hybridMultilevel"/>
    <w:tmpl w:val="6F30E5D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71D42DF0"/>
    <w:multiLevelType w:val="hybridMultilevel"/>
    <w:tmpl w:val="29724E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30E21A0"/>
    <w:multiLevelType w:val="hybridMultilevel"/>
    <w:tmpl w:val="0CC2BD00"/>
    <w:lvl w:ilvl="0" w:tplc="3E0CC78E">
      <w:start w:val="1"/>
      <w:numFmt w:val="lowerRoman"/>
      <w:lvlText w:val="(%1)"/>
      <w:lvlJc w:val="left"/>
      <w:pPr>
        <w:ind w:left="1004" w:hanging="72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4" w15:restartNumberingAfterBreak="0">
    <w:nsid w:val="765B5DF2"/>
    <w:multiLevelType w:val="hybridMultilevel"/>
    <w:tmpl w:val="B6567B30"/>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15" w15:restartNumberingAfterBreak="0">
    <w:nsid w:val="7B525913"/>
    <w:multiLevelType w:val="hybridMultilevel"/>
    <w:tmpl w:val="09543A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DE64100"/>
    <w:multiLevelType w:val="hybridMultilevel"/>
    <w:tmpl w:val="66649818"/>
    <w:lvl w:ilvl="0" w:tplc="79D68226">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8"/>
  </w:num>
  <w:num w:numId="2">
    <w:abstractNumId w:val="1"/>
  </w:num>
  <w:num w:numId="3">
    <w:abstractNumId w:val="16"/>
  </w:num>
  <w:num w:numId="4">
    <w:abstractNumId w:val="13"/>
  </w:num>
  <w:num w:numId="5">
    <w:abstractNumId w:val="3"/>
  </w:num>
  <w:num w:numId="6">
    <w:abstractNumId w:val="2"/>
  </w:num>
  <w:num w:numId="7">
    <w:abstractNumId w:val="12"/>
  </w:num>
  <w:num w:numId="8">
    <w:abstractNumId w:val="0"/>
  </w:num>
  <w:num w:numId="9">
    <w:abstractNumId w:val="14"/>
  </w:num>
  <w:num w:numId="10">
    <w:abstractNumId w:val="15"/>
  </w:num>
  <w:num w:numId="11">
    <w:abstractNumId w:val="7"/>
  </w:num>
  <w:num w:numId="12">
    <w:abstractNumId w:val="9"/>
  </w:num>
  <w:num w:numId="13">
    <w:abstractNumId w:val="11"/>
  </w:num>
  <w:num w:numId="14">
    <w:abstractNumId w:val="6"/>
  </w:num>
  <w:num w:numId="15">
    <w:abstractNumId w:val="4"/>
  </w:num>
  <w:num w:numId="16">
    <w:abstractNumId w:val="10"/>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6E3"/>
    <w:rsid w:val="000004B5"/>
    <w:rsid w:val="000053C4"/>
    <w:rsid w:val="00005960"/>
    <w:rsid w:val="0000775C"/>
    <w:rsid w:val="00010124"/>
    <w:rsid w:val="000111AA"/>
    <w:rsid w:val="000125FE"/>
    <w:rsid w:val="000145BF"/>
    <w:rsid w:val="000220F6"/>
    <w:rsid w:val="0002233F"/>
    <w:rsid w:val="00023D91"/>
    <w:rsid w:val="00024468"/>
    <w:rsid w:val="0002446F"/>
    <w:rsid w:val="00025868"/>
    <w:rsid w:val="00030021"/>
    <w:rsid w:val="00044064"/>
    <w:rsid w:val="00044980"/>
    <w:rsid w:val="000451D6"/>
    <w:rsid w:val="000458E4"/>
    <w:rsid w:val="0004683B"/>
    <w:rsid w:val="000521F5"/>
    <w:rsid w:val="00056151"/>
    <w:rsid w:val="00060C4A"/>
    <w:rsid w:val="0006173F"/>
    <w:rsid w:val="000676A9"/>
    <w:rsid w:val="00071BE9"/>
    <w:rsid w:val="00072AF5"/>
    <w:rsid w:val="00073807"/>
    <w:rsid w:val="0007573A"/>
    <w:rsid w:val="00075D4E"/>
    <w:rsid w:val="00075DED"/>
    <w:rsid w:val="00080C4D"/>
    <w:rsid w:val="00090177"/>
    <w:rsid w:val="000911FE"/>
    <w:rsid w:val="00091438"/>
    <w:rsid w:val="00093EBA"/>
    <w:rsid w:val="00095108"/>
    <w:rsid w:val="00095DE2"/>
    <w:rsid w:val="00096566"/>
    <w:rsid w:val="00096CFE"/>
    <w:rsid w:val="00097686"/>
    <w:rsid w:val="000A10AF"/>
    <w:rsid w:val="000A16CC"/>
    <w:rsid w:val="000A32FD"/>
    <w:rsid w:val="000A5471"/>
    <w:rsid w:val="000B05E6"/>
    <w:rsid w:val="000B1641"/>
    <w:rsid w:val="000B5CA0"/>
    <w:rsid w:val="000B612D"/>
    <w:rsid w:val="000B6321"/>
    <w:rsid w:val="000B7F9D"/>
    <w:rsid w:val="000C2442"/>
    <w:rsid w:val="000C4B28"/>
    <w:rsid w:val="000C78BF"/>
    <w:rsid w:val="000C7BEA"/>
    <w:rsid w:val="000D58D4"/>
    <w:rsid w:val="000D63EA"/>
    <w:rsid w:val="000D640B"/>
    <w:rsid w:val="000D6B06"/>
    <w:rsid w:val="000E1008"/>
    <w:rsid w:val="000E21D1"/>
    <w:rsid w:val="000E2ED8"/>
    <w:rsid w:val="000E469D"/>
    <w:rsid w:val="000E5519"/>
    <w:rsid w:val="000E63EF"/>
    <w:rsid w:val="000E6B57"/>
    <w:rsid w:val="000E6E27"/>
    <w:rsid w:val="000E70EA"/>
    <w:rsid w:val="000F056A"/>
    <w:rsid w:val="000F20D8"/>
    <w:rsid w:val="000F31C1"/>
    <w:rsid w:val="0010178E"/>
    <w:rsid w:val="00101952"/>
    <w:rsid w:val="00106D00"/>
    <w:rsid w:val="001123FF"/>
    <w:rsid w:val="00115519"/>
    <w:rsid w:val="00115CBA"/>
    <w:rsid w:val="001204F5"/>
    <w:rsid w:val="001272EE"/>
    <w:rsid w:val="00130B9F"/>
    <w:rsid w:val="00131E71"/>
    <w:rsid w:val="001344E5"/>
    <w:rsid w:val="001401AD"/>
    <w:rsid w:val="00142C52"/>
    <w:rsid w:val="00144E12"/>
    <w:rsid w:val="00147D41"/>
    <w:rsid w:val="00154AAC"/>
    <w:rsid w:val="00163D80"/>
    <w:rsid w:val="00173EAE"/>
    <w:rsid w:val="0017534E"/>
    <w:rsid w:val="001765F6"/>
    <w:rsid w:val="0017755E"/>
    <w:rsid w:val="00182ECA"/>
    <w:rsid w:val="00183F4C"/>
    <w:rsid w:val="00185263"/>
    <w:rsid w:val="0018773C"/>
    <w:rsid w:val="001912B1"/>
    <w:rsid w:val="00191C2A"/>
    <w:rsid w:val="0019680B"/>
    <w:rsid w:val="001972A4"/>
    <w:rsid w:val="001A05CA"/>
    <w:rsid w:val="001A1F1E"/>
    <w:rsid w:val="001A501D"/>
    <w:rsid w:val="001B08CF"/>
    <w:rsid w:val="001B1393"/>
    <w:rsid w:val="001B1F81"/>
    <w:rsid w:val="001B42B4"/>
    <w:rsid w:val="001B7EB8"/>
    <w:rsid w:val="001C042E"/>
    <w:rsid w:val="001C073A"/>
    <w:rsid w:val="001C538C"/>
    <w:rsid w:val="001C61F6"/>
    <w:rsid w:val="001C69A8"/>
    <w:rsid w:val="001D0013"/>
    <w:rsid w:val="001D25A4"/>
    <w:rsid w:val="001D3FCF"/>
    <w:rsid w:val="001D5F75"/>
    <w:rsid w:val="001E2E7D"/>
    <w:rsid w:val="001E499B"/>
    <w:rsid w:val="001E4D8E"/>
    <w:rsid w:val="001E543D"/>
    <w:rsid w:val="001E6516"/>
    <w:rsid w:val="001F4891"/>
    <w:rsid w:val="001F5D1F"/>
    <w:rsid w:val="001F6CC0"/>
    <w:rsid w:val="00204B80"/>
    <w:rsid w:val="00207BDF"/>
    <w:rsid w:val="00207E94"/>
    <w:rsid w:val="00211475"/>
    <w:rsid w:val="00211841"/>
    <w:rsid w:val="002126EA"/>
    <w:rsid w:val="00213ABA"/>
    <w:rsid w:val="0021401F"/>
    <w:rsid w:val="002153A3"/>
    <w:rsid w:val="002153C1"/>
    <w:rsid w:val="002154C0"/>
    <w:rsid w:val="00227488"/>
    <w:rsid w:val="0022767F"/>
    <w:rsid w:val="002315A4"/>
    <w:rsid w:val="002332B8"/>
    <w:rsid w:val="00240DE4"/>
    <w:rsid w:val="00242726"/>
    <w:rsid w:val="00242B8A"/>
    <w:rsid w:val="002451EB"/>
    <w:rsid w:val="00246642"/>
    <w:rsid w:val="0025065B"/>
    <w:rsid w:val="0025267C"/>
    <w:rsid w:val="00260DC1"/>
    <w:rsid w:val="00261DF5"/>
    <w:rsid w:val="00265229"/>
    <w:rsid w:val="00266D61"/>
    <w:rsid w:val="0027037B"/>
    <w:rsid w:val="00274F3F"/>
    <w:rsid w:val="0027539B"/>
    <w:rsid w:val="00280628"/>
    <w:rsid w:val="00281D00"/>
    <w:rsid w:val="00281DC1"/>
    <w:rsid w:val="00282C34"/>
    <w:rsid w:val="00282F7D"/>
    <w:rsid w:val="0028747F"/>
    <w:rsid w:val="00291390"/>
    <w:rsid w:val="0029240C"/>
    <w:rsid w:val="0029291D"/>
    <w:rsid w:val="002929D9"/>
    <w:rsid w:val="00293ECA"/>
    <w:rsid w:val="00295356"/>
    <w:rsid w:val="0029668B"/>
    <w:rsid w:val="002A3DF8"/>
    <w:rsid w:val="002A4548"/>
    <w:rsid w:val="002A5010"/>
    <w:rsid w:val="002A5E8F"/>
    <w:rsid w:val="002A7DF8"/>
    <w:rsid w:val="002B16FB"/>
    <w:rsid w:val="002B3100"/>
    <w:rsid w:val="002B658C"/>
    <w:rsid w:val="002C1D02"/>
    <w:rsid w:val="002D08DF"/>
    <w:rsid w:val="002D14F3"/>
    <w:rsid w:val="002D1F42"/>
    <w:rsid w:val="002D231A"/>
    <w:rsid w:val="002D5FCD"/>
    <w:rsid w:val="002D7F9C"/>
    <w:rsid w:val="002E4F67"/>
    <w:rsid w:val="002E530A"/>
    <w:rsid w:val="002E68F2"/>
    <w:rsid w:val="002E7BC1"/>
    <w:rsid w:val="002F217A"/>
    <w:rsid w:val="002F2373"/>
    <w:rsid w:val="002F3F22"/>
    <w:rsid w:val="0030211D"/>
    <w:rsid w:val="0031008A"/>
    <w:rsid w:val="00310526"/>
    <w:rsid w:val="00316A12"/>
    <w:rsid w:val="00316B02"/>
    <w:rsid w:val="00316B0A"/>
    <w:rsid w:val="00320797"/>
    <w:rsid w:val="00322CB3"/>
    <w:rsid w:val="003260CC"/>
    <w:rsid w:val="00326665"/>
    <w:rsid w:val="00326BE2"/>
    <w:rsid w:val="00326C75"/>
    <w:rsid w:val="00326D0B"/>
    <w:rsid w:val="00327667"/>
    <w:rsid w:val="00331F6C"/>
    <w:rsid w:val="0033226F"/>
    <w:rsid w:val="00335643"/>
    <w:rsid w:val="00335FEB"/>
    <w:rsid w:val="0034234F"/>
    <w:rsid w:val="00343C43"/>
    <w:rsid w:val="003527BE"/>
    <w:rsid w:val="00353527"/>
    <w:rsid w:val="00353C50"/>
    <w:rsid w:val="0035444D"/>
    <w:rsid w:val="00355028"/>
    <w:rsid w:val="003561CE"/>
    <w:rsid w:val="003568F5"/>
    <w:rsid w:val="00357C7C"/>
    <w:rsid w:val="00357CB1"/>
    <w:rsid w:val="00362B45"/>
    <w:rsid w:val="0036328D"/>
    <w:rsid w:val="00364356"/>
    <w:rsid w:val="0036501D"/>
    <w:rsid w:val="00367966"/>
    <w:rsid w:val="00370B82"/>
    <w:rsid w:val="00371050"/>
    <w:rsid w:val="00373247"/>
    <w:rsid w:val="003763C9"/>
    <w:rsid w:val="003806EC"/>
    <w:rsid w:val="00382BF7"/>
    <w:rsid w:val="0038575B"/>
    <w:rsid w:val="00385A48"/>
    <w:rsid w:val="00385A55"/>
    <w:rsid w:val="00386398"/>
    <w:rsid w:val="00386F63"/>
    <w:rsid w:val="003921B6"/>
    <w:rsid w:val="0039347A"/>
    <w:rsid w:val="00394F3C"/>
    <w:rsid w:val="00396790"/>
    <w:rsid w:val="00396B66"/>
    <w:rsid w:val="00396B93"/>
    <w:rsid w:val="003A442C"/>
    <w:rsid w:val="003A50DC"/>
    <w:rsid w:val="003A5591"/>
    <w:rsid w:val="003A7366"/>
    <w:rsid w:val="003A7821"/>
    <w:rsid w:val="003B098D"/>
    <w:rsid w:val="003B58AD"/>
    <w:rsid w:val="003B7651"/>
    <w:rsid w:val="003C2C04"/>
    <w:rsid w:val="003C41DE"/>
    <w:rsid w:val="003C5B23"/>
    <w:rsid w:val="003C60E7"/>
    <w:rsid w:val="003D06D2"/>
    <w:rsid w:val="003D26B7"/>
    <w:rsid w:val="003D5DC8"/>
    <w:rsid w:val="003D666E"/>
    <w:rsid w:val="003E4E44"/>
    <w:rsid w:val="003E6E96"/>
    <w:rsid w:val="003F2B9A"/>
    <w:rsid w:val="003F2D64"/>
    <w:rsid w:val="003F7EA6"/>
    <w:rsid w:val="004009F6"/>
    <w:rsid w:val="004032BF"/>
    <w:rsid w:val="004033EF"/>
    <w:rsid w:val="004076AE"/>
    <w:rsid w:val="00414A9C"/>
    <w:rsid w:val="00422169"/>
    <w:rsid w:val="004222B7"/>
    <w:rsid w:val="00422938"/>
    <w:rsid w:val="004248DC"/>
    <w:rsid w:val="00426CD8"/>
    <w:rsid w:val="004317D1"/>
    <w:rsid w:val="0043355E"/>
    <w:rsid w:val="0043594E"/>
    <w:rsid w:val="004463F1"/>
    <w:rsid w:val="00446A7C"/>
    <w:rsid w:val="00450268"/>
    <w:rsid w:val="00452528"/>
    <w:rsid w:val="00453D9E"/>
    <w:rsid w:val="0045545E"/>
    <w:rsid w:val="0045673F"/>
    <w:rsid w:val="00462041"/>
    <w:rsid w:val="00462FDB"/>
    <w:rsid w:val="00463750"/>
    <w:rsid w:val="0047300B"/>
    <w:rsid w:val="00473B24"/>
    <w:rsid w:val="00473C4A"/>
    <w:rsid w:val="00473C63"/>
    <w:rsid w:val="004757AC"/>
    <w:rsid w:val="0047686C"/>
    <w:rsid w:val="00481AF3"/>
    <w:rsid w:val="004840AB"/>
    <w:rsid w:val="004854F8"/>
    <w:rsid w:val="00485792"/>
    <w:rsid w:val="004868CC"/>
    <w:rsid w:val="00486B4F"/>
    <w:rsid w:val="00486C8D"/>
    <w:rsid w:val="0049098B"/>
    <w:rsid w:val="0049257D"/>
    <w:rsid w:val="004937DD"/>
    <w:rsid w:val="00493AF4"/>
    <w:rsid w:val="004976B9"/>
    <w:rsid w:val="00497D54"/>
    <w:rsid w:val="004A0780"/>
    <w:rsid w:val="004A1044"/>
    <w:rsid w:val="004A1768"/>
    <w:rsid w:val="004A2C46"/>
    <w:rsid w:val="004A73E2"/>
    <w:rsid w:val="004B39B6"/>
    <w:rsid w:val="004B3A76"/>
    <w:rsid w:val="004B6240"/>
    <w:rsid w:val="004C1A78"/>
    <w:rsid w:val="004C3FFA"/>
    <w:rsid w:val="004D33B5"/>
    <w:rsid w:val="004D3947"/>
    <w:rsid w:val="004D4796"/>
    <w:rsid w:val="004E672B"/>
    <w:rsid w:val="004F0620"/>
    <w:rsid w:val="004F1371"/>
    <w:rsid w:val="004F1690"/>
    <w:rsid w:val="004F26BA"/>
    <w:rsid w:val="004F2F93"/>
    <w:rsid w:val="004F353A"/>
    <w:rsid w:val="004F504B"/>
    <w:rsid w:val="004F7609"/>
    <w:rsid w:val="004F7EB9"/>
    <w:rsid w:val="005006E4"/>
    <w:rsid w:val="0050124F"/>
    <w:rsid w:val="00505CBF"/>
    <w:rsid w:val="005061EB"/>
    <w:rsid w:val="005062FE"/>
    <w:rsid w:val="00506B35"/>
    <w:rsid w:val="00507684"/>
    <w:rsid w:val="0051035B"/>
    <w:rsid w:val="0051117E"/>
    <w:rsid w:val="00515DD5"/>
    <w:rsid w:val="00521935"/>
    <w:rsid w:val="0052257C"/>
    <w:rsid w:val="0052405C"/>
    <w:rsid w:val="005244B2"/>
    <w:rsid w:val="005271FC"/>
    <w:rsid w:val="00527929"/>
    <w:rsid w:val="00533471"/>
    <w:rsid w:val="005354D8"/>
    <w:rsid w:val="005429A7"/>
    <w:rsid w:val="0054382D"/>
    <w:rsid w:val="005463ED"/>
    <w:rsid w:val="0054694B"/>
    <w:rsid w:val="00546ADB"/>
    <w:rsid w:val="005541C7"/>
    <w:rsid w:val="00556A68"/>
    <w:rsid w:val="005603BC"/>
    <w:rsid w:val="00562EB7"/>
    <w:rsid w:val="0056403E"/>
    <w:rsid w:val="00566352"/>
    <w:rsid w:val="00567E19"/>
    <w:rsid w:val="00570271"/>
    <w:rsid w:val="005703B5"/>
    <w:rsid w:val="00571997"/>
    <w:rsid w:val="00577989"/>
    <w:rsid w:val="00577A5C"/>
    <w:rsid w:val="00581DEA"/>
    <w:rsid w:val="005840F7"/>
    <w:rsid w:val="00586B40"/>
    <w:rsid w:val="00587823"/>
    <w:rsid w:val="00590FA2"/>
    <w:rsid w:val="0059292D"/>
    <w:rsid w:val="005962FC"/>
    <w:rsid w:val="00596A83"/>
    <w:rsid w:val="005A1E61"/>
    <w:rsid w:val="005A3556"/>
    <w:rsid w:val="005A4708"/>
    <w:rsid w:val="005A6AF1"/>
    <w:rsid w:val="005B0900"/>
    <w:rsid w:val="005C113B"/>
    <w:rsid w:val="005C48AD"/>
    <w:rsid w:val="005C5167"/>
    <w:rsid w:val="005C6C6C"/>
    <w:rsid w:val="005D205E"/>
    <w:rsid w:val="005D4686"/>
    <w:rsid w:val="005D4B2F"/>
    <w:rsid w:val="005D617B"/>
    <w:rsid w:val="005E31CE"/>
    <w:rsid w:val="005E3DDE"/>
    <w:rsid w:val="005E7E99"/>
    <w:rsid w:val="005F04C0"/>
    <w:rsid w:val="005F084B"/>
    <w:rsid w:val="005F339C"/>
    <w:rsid w:val="005F5B91"/>
    <w:rsid w:val="006011E0"/>
    <w:rsid w:val="0060125B"/>
    <w:rsid w:val="00603329"/>
    <w:rsid w:val="006073C6"/>
    <w:rsid w:val="00607884"/>
    <w:rsid w:val="006110CB"/>
    <w:rsid w:val="00611C17"/>
    <w:rsid w:val="006127BF"/>
    <w:rsid w:val="00614347"/>
    <w:rsid w:val="00616E5D"/>
    <w:rsid w:val="00617F2F"/>
    <w:rsid w:val="00627E52"/>
    <w:rsid w:val="00631A72"/>
    <w:rsid w:val="006321CB"/>
    <w:rsid w:val="00633347"/>
    <w:rsid w:val="00633655"/>
    <w:rsid w:val="00637292"/>
    <w:rsid w:val="0063751F"/>
    <w:rsid w:val="00640A31"/>
    <w:rsid w:val="006411CA"/>
    <w:rsid w:val="00641DE1"/>
    <w:rsid w:val="006441CB"/>
    <w:rsid w:val="00656534"/>
    <w:rsid w:val="00660169"/>
    <w:rsid w:val="00660612"/>
    <w:rsid w:val="00661DB1"/>
    <w:rsid w:val="006639F4"/>
    <w:rsid w:val="00663D04"/>
    <w:rsid w:val="00667372"/>
    <w:rsid w:val="006677BD"/>
    <w:rsid w:val="0067334A"/>
    <w:rsid w:val="00674053"/>
    <w:rsid w:val="006758E4"/>
    <w:rsid w:val="0067653E"/>
    <w:rsid w:val="00683352"/>
    <w:rsid w:val="00685C24"/>
    <w:rsid w:val="00692836"/>
    <w:rsid w:val="00695503"/>
    <w:rsid w:val="00695F61"/>
    <w:rsid w:val="00695FE0"/>
    <w:rsid w:val="0069648E"/>
    <w:rsid w:val="006A4638"/>
    <w:rsid w:val="006B1E73"/>
    <w:rsid w:val="006B43DD"/>
    <w:rsid w:val="006B4FE0"/>
    <w:rsid w:val="006B5763"/>
    <w:rsid w:val="006C1C3C"/>
    <w:rsid w:val="006C2627"/>
    <w:rsid w:val="006C6271"/>
    <w:rsid w:val="006C7270"/>
    <w:rsid w:val="006C7B82"/>
    <w:rsid w:val="006D17D4"/>
    <w:rsid w:val="006D255A"/>
    <w:rsid w:val="006D2C56"/>
    <w:rsid w:val="006D6D94"/>
    <w:rsid w:val="006E0C92"/>
    <w:rsid w:val="006E6BF5"/>
    <w:rsid w:val="006F1320"/>
    <w:rsid w:val="006F2DD1"/>
    <w:rsid w:val="006F42CF"/>
    <w:rsid w:val="006F725C"/>
    <w:rsid w:val="00700243"/>
    <w:rsid w:val="00701A0C"/>
    <w:rsid w:val="0070262F"/>
    <w:rsid w:val="00703B29"/>
    <w:rsid w:val="00707DB6"/>
    <w:rsid w:val="007116F9"/>
    <w:rsid w:val="00716674"/>
    <w:rsid w:val="00716C39"/>
    <w:rsid w:val="00720E1E"/>
    <w:rsid w:val="007232B0"/>
    <w:rsid w:val="00723F95"/>
    <w:rsid w:val="00730C10"/>
    <w:rsid w:val="0073292E"/>
    <w:rsid w:val="00732A3E"/>
    <w:rsid w:val="007335A8"/>
    <w:rsid w:val="0073622D"/>
    <w:rsid w:val="007379D8"/>
    <w:rsid w:val="00743C2F"/>
    <w:rsid w:val="00743DBC"/>
    <w:rsid w:val="00744608"/>
    <w:rsid w:val="00744735"/>
    <w:rsid w:val="00750816"/>
    <w:rsid w:val="007523EC"/>
    <w:rsid w:val="0075532E"/>
    <w:rsid w:val="007601FB"/>
    <w:rsid w:val="00760F65"/>
    <w:rsid w:val="00761FC9"/>
    <w:rsid w:val="00764265"/>
    <w:rsid w:val="0076517D"/>
    <w:rsid w:val="00770113"/>
    <w:rsid w:val="0077647F"/>
    <w:rsid w:val="007828EE"/>
    <w:rsid w:val="00783346"/>
    <w:rsid w:val="007835DB"/>
    <w:rsid w:val="00784754"/>
    <w:rsid w:val="007867AD"/>
    <w:rsid w:val="00786CAE"/>
    <w:rsid w:val="00787597"/>
    <w:rsid w:val="00792329"/>
    <w:rsid w:val="0079428E"/>
    <w:rsid w:val="00794F98"/>
    <w:rsid w:val="0079518F"/>
    <w:rsid w:val="00795AC9"/>
    <w:rsid w:val="007A04FB"/>
    <w:rsid w:val="007A27C4"/>
    <w:rsid w:val="007A3C5C"/>
    <w:rsid w:val="007A4B85"/>
    <w:rsid w:val="007B26DC"/>
    <w:rsid w:val="007B60B9"/>
    <w:rsid w:val="007B73F9"/>
    <w:rsid w:val="007C4EE7"/>
    <w:rsid w:val="007C7BCC"/>
    <w:rsid w:val="007D3469"/>
    <w:rsid w:val="007D43EF"/>
    <w:rsid w:val="007E3104"/>
    <w:rsid w:val="007F2F14"/>
    <w:rsid w:val="007F5956"/>
    <w:rsid w:val="007F6465"/>
    <w:rsid w:val="007F693B"/>
    <w:rsid w:val="00802058"/>
    <w:rsid w:val="0080433C"/>
    <w:rsid w:val="00804367"/>
    <w:rsid w:val="008116E1"/>
    <w:rsid w:val="00811E3C"/>
    <w:rsid w:val="008154FD"/>
    <w:rsid w:val="00815BB2"/>
    <w:rsid w:val="0081738C"/>
    <w:rsid w:val="008176FF"/>
    <w:rsid w:val="00817776"/>
    <w:rsid w:val="008203A6"/>
    <w:rsid w:val="0082127C"/>
    <w:rsid w:val="008234AB"/>
    <w:rsid w:val="00827C27"/>
    <w:rsid w:val="00830704"/>
    <w:rsid w:val="00830B59"/>
    <w:rsid w:val="008312B5"/>
    <w:rsid w:val="00832418"/>
    <w:rsid w:val="008345A4"/>
    <w:rsid w:val="00835845"/>
    <w:rsid w:val="008359AF"/>
    <w:rsid w:val="008373CD"/>
    <w:rsid w:val="00842E4B"/>
    <w:rsid w:val="00843542"/>
    <w:rsid w:val="00845B8E"/>
    <w:rsid w:val="00845CB6"/>
    <w:rsid w:val="00846338"/>
    <w:rsid w:val="0084697B"/>
    <w:rsid w:val="00847772"/>
    <w:rsid w:val="0085436D"/>
    <w:rsid w:val="0085465E"/>
    <w:rsid w:val="00861AAD"/>
    <w:rsid w:val="00862652"/>
    <w:rsid w:val="00863AE3"/>
    <w:rsid w:val="00864B80"/>
    <w:rsid w:val="008651F7"/>
    <w:rsid w:val="008653C8"/>
    <w:rsid w:val="00871ACD"/>
    <w:rsid w:val="00877905"/>
    <w:rsid w:val="00880D79"/>
    <w:rsid w:val="00882C39"/>
    <w:rsid w:val="00895C7C"/>
    <w:rsid w:val="008A03EA"/>
    <w:rsid w:val="008A463F"/>
    <w:rsid w:val="008A5329"/>
    <w:rsid w:val="008A7BBF"/>
    <w:rsid w:val="008B1BD2"/>
    <w:rsid w:val="008B3294"/>
    <w:rsid w:val="008B42DB"/>
    <w:rsid w:val="008B45F7"/>
    <w:rsid w:val="008B4A2C"/>
    <w:rsid w:val="008B6865"/>
    <w:rsid w:val="008B68EC"/>
    <w:rsid w:val="008B7E05"/>
    <w:rsid w:val="008C14D4"/>
    <w:rsid w:val="008C3347"/>
    <w:rsid w:val="008C3DA0"/>
    <w:rsid w:val="008C7898"/>
    <w:rsid w:val="008C7A16"/>
    <w:rsid w:val="008D0264"/>
    <w:rsid w:val="008D1605"/>
    <w:rsid w:val="008D1B10"/>
    <w:rsid w:val="008D23DB"/>
    <w:rsid w:val="008D73EA"/>
    <w:rsid w:val="008E0DF2"/>
    <w:rsid w:val="008E23C0"/>
    <w:rsid w:val="008E2FEF"/>
    <w:rsid w:val="008E3701"/>
    <w:rsid w:val="008E69DA"/>
    <w:rsid w:val="008E6BC2"/>
    <w:rsid w:val="008E730F"/>
    <w:rsid w:val="008E7647"/>
    <w:rsid w:val="008F4119"/>
    <w:rsid w:val="008F5282"/>
    <w:rsid w:val="008F6A80"/>
    <w:rsid w:val="008F77AF"/>
    <w:rsid w:val="008F78CF"/>
    <w:rsid w:val="008F7E55"/>
    <w:rsid w:val="0090316E"/>
    <w:rsid w:val="00907949"/>
    <w:rsid w:val="00915D8C"/>
    <w:rsid w:val="00917298"/>
    <w:rsid w:val="00917C5E"/>
    <w:rsid w:val="0092256D"/>
    <w:rsid w:val="009228AE"/>
    <w:rsid w:val="00922F4C"/>
    <w:rsid w:val="0092728B"/>
    <w:rsid w:val="00932328"/>
    <w:rsid w:val="00936291"/>
    <w:rsid w:val="009364FA"/>
    <w:rsid w:val="00942FD5"/>
    <w:rsid w:val="00943D62"/>
    <w:rsid w:val="00943F8C"/>
    <w:rsid w:val="00950E3D"/>
    <w:rsid w:val="00950F11"/>
    <w:rsid w:val="00951AFE"/>
    <w:rsid w:val="00951D2F"/>
    <w:rsid w:val="00957E9C"/>
    <w:rsid w:val="009632B8"/>
    <w:rsid w:val="009637D3"/>
    <w:rsid w:val="00963B3F"/>
    <w:rsid w:val="00963E2D"/>
    <w:rsid w:val="0096628C"/>
    <w:rsid w:val="009671D9"/>
    <w:rsid w:val="0097010F"/>
    <w:rsid w:val="00971C98"/>
    <w:rsid w:val="009733E2"/>
    <w:rsid w:val="009736D2"/>
    <w:rsid w:val="00983A6B"/>
    <w:rsid w:val="00984D36"/>
    <w:rsid w:val="00985CD2"/>
    <w:rsid w:val="00987307"/>
    <w:rsid w:val="00987445"/>
    <w:rsid w:val="009920C8"/>
    <w:rsid w:val="0099298D"/>
    <w:rsid w:val="009962D0"/>
    <w:rsid w:val="009A0DE0"/>
    <w:rsid w:val="009A2E7C"/>
    <w:rsid w:val="009A6295"/>
    <w:rsid w:val="009A62A7"/>
    <w:rsid w:val="009A7250"/>
    <w:rsid w:val="009B1B33"/>
    <w:rsid w:val="009B778F"/>
    <w:rsid w:val="009C0063"/>
    <w:rsid w:val="009C4495"/>
    <w:rsid w:val="009D2403"/>
    <w:rsid w:val="009D2EFE"/>
    <w:rsid w:val="009D3E8F"/>
    <w:rsid w:val="009D5E2B"/>
    <w:rsid w:val="009E1112"/>
    <w:rsid w:val="009E4F33"/>
    <w:rsid w:val="009F79B7"/>
    <w:rsid w:val="00A01659"/>
    <w:rsid w:val="00A025BF"/>
    <w:rsid w:val="00A03665"/>
    <w:rsid w:val="00A14D35"/>
    <w:rsid w:val="00A14D3E"/>
    <w:rsid w:val="00A15473"/>
    <w:rsid w:val="00A170EA"/>
    <w:rsid w:val="00A17216"/>
    <w:rsid w:val="00A2064A"/>
    <w:rsid w:val="00A266FD"/>
    <w:rsid w:val="00A27350"/>
    <w:rsid w:val="00A33FE4"/>
    <w:rsid w:val="00A3456B"/>
    <w:rsid w:val="00A4245C"/>
    <w:rsid w:val="00A430FA"/>
    <w:rsid w:val="00A45074"/>
    <w:rsid w:val="00A45699"/>
    <w:rsid w:val="00A45F72"/>
    <w:rsid w:val="00A47E5D"/>
    <w:rsid w:val="00A534C1"/>
    <w:rsid w:val="00A53D1B"/>
    <w:rsid w:val="00A550C0"/>
    <w:rsid w:val="00A56580"/>
    <w:rsid w:val="00A57EF9"/>
    <w:rsid w:val="00A6322C"/>
    <w:rsid w:val="00A6348E"/>
    <w:rsid w:val="00A63C1F"/>
    <w:rsid w:val="00A7020B"/>
    <w:rsid w:val="00A7110A"/>
    <w:rsid w:val="00A748BB"/>
    <w:rsid w:val="00A75E0E"/>
    <w:rsid w:val="00A77458"/>
    <w:rsid w:val="00A80B6B"/>
    <w:rsid w:val="00A84958"/>
    <w:rsid w:val="00A90077"/>
    <w:rsid w:val="00A96FAC"/>
    <w:rsid w:val="00AA17B5"/>
    <w:rsid w:val="00AA3979"/>
    <w:rsid w:val="00AA4220"/>
    <w:rsid w:val="00AA5FA0"/>
    <w:rsid w:val="00AB11E0"/>
    <w:rsid w:val="00AB20E5"/>
    <w:rsid w:val="00AB4B6E"/>
    <w:rsid w:val="00AB574A"/>
    <w:rsid w:val="00AC76E7"/>
    <w:rsid w:val="00AD1E12"/>
    <w:rsid w:val="00AD28C2"/>
    <w:rsid w:val="00AD330A"/>
    <w:rsid w:val="00AD772F"/>
    <w:rsid w:val="00AE12BD"/>
    <w:rsid w:val="00AE3723"/>
    <w:rsid w:val="00AE426B"/>
    <w:rsid w:val="00AE4424"/>
    <w:rsid w:val="00AE6095"/>
    <w:rsid w:val="00AE6C01"/>
    <w:rsid w:val="00AE7D1C"/>
    <w:rsid w:val="00AF3734"/>
    <w:rsid w:val="00AF46BD"/>
    <w:rsid w:val="00AF5561"/>
    <w:rsid w:val="00AF5C7A"/>
    <w:rsid w:val="00AF693D"/>
    <w:rsid w:val="00B00B2A"/>
    <w:rsid w:val="00B13EA0"/>
    <w:rsid w:val="00B1412F"/>
    <w:rsid w:val="00B150EB"/>
    <w:rsid w:val="00B178F6"/>
    <w:rsid w:val="00B17F6E"/>
    <w:rsid w:val="00B2321D"/>
    <w:rsid w:val="00B24041"/>
    <w:rsid w:val="00B24854"/>
    <w:rsid w:val="00B262E1"/>
    <w:rsid w:val="00B2740B"/>
    <w:rsid w:val="00B27C32"/>
    <w:rsid w:val="00B27F98"/>
    <w:rsid w:val="00B32B46"/>
    <w:rsid w:val="00B3305E"/>
    <w:rsid w:val="00B33FFC"/>
    <w:rsid w:val="00B349CA"/>
    <w:rsid w:val="00B356F1"/>
    <w:rsid w:val="00B411AC"/>
    <w:rsid w:val="00B44FFB"/>
    <w:rsid w:val="00B46934"/>
    <w:rsid w:val="00B51179"/>
    <w:rsid w:val="00B511C3"/>
    <w:rsid w:val="00B5135B"/>
    <w:rsid w:val="00B544C1"/>
    <w:rsid w:val="00B55488"/>
    <w:rsid w:val="00B5682D"/>
    <w:rsid w:val="00B57515"/>
    <w:rsid w:val="00B62571"/>
    <w:rsid w:val="00B647CB"/>
    <w:rsid w:val="00B6483D"/>
    <w:rsid w:val="00B64D4D"/>
    <w:rsid w:val="00B71E9D"/>
    <w:rsid w:val="00B86B98"/>
    <w:rsid w:val="00B875F9"/>
    <w:rsid w:val="00B921BF"/>
    <w:rsid w:val="00B93811"/>
    <w:rsid w:val="00B977B6"/>
    <w:rsid w:val="00B978F1"/>
    <w:rsid w:val="00B97D3E"/>
    <w:rsid w:val="00BA447F"/>
    <w:rsid w:val="00BA7640"/>
    <w:rsid w:val="00BB18FD"/>
    <w:rsid w:val="00BB1D5D"/>
    <w:rsid w:val="00BB7F5C"/>
    <w:rsid w:val="00BC074C"/>
    <w:rsid w:val="00BC09EE"/>
    <w:rsid w:val="00BC32CF"/>
    <w:rsid w:val="00BC5234"/>
    <w:rsid w:val="00BC52DB"/>
    <w:rsid w:val="00BC6378"/>
    <w:rsid w:val="00BC6B50"/>
    <w:rsid w:val="00BD1A63"/>
    <w:rsid w:val="00BD3CEE"/>
    <w:rsid w:val="00BD411E"/>
    <w:rsid w:val="00BE0C0F"/>
    <w:rsid w:val="00BE4C0B"/>
    <w:rsid w:val="00BF172F"/>
    <w:rsid w:val="00BF18AA"/>
    <w:rsid w:val="00BF2AE0"/>
    <w:rsid w:val="00BF3740"/>
    <w:rsid w:val="00BF4E3B"/>
    <w:rsid w:val="00BF5FBC"/>
    <w:rsid w:val="00BF6AB5"/>
    <w:rsid w:val="00BF7347"/>
    <w:rsid w:val="00C02DF2"/>
    <w:rsid w:val="00C02E0C"/>
    <w:rsid w:val="00C0513D"/>
    <w:rsid w:val="00C07C5B"/>
    <w:rsid w:val="00C124F3"/>
    <w:rsid w:val="00C14196"/>
    <w:rsid w:val="00C22EBB"/>
    <w:rsid w:val="00C244CD"/>
    <w:rsid w:val="00C247D4"/>
    <w:rsid w:val="00C2556A"/>
    <w:rsid w:val="00C2578C"/>
    <w:rsid w:val="00C25D82"/>
    <w:rsid w:val="00C3121D"/>
    <w:rsid w:val="00C32C28"/>
    <w:rsid w:val="00C36161"/>
    <w:rsid w:val="00C37882"/>
    <w:rsid w:val="00C37B71"/>
    <w:rsid w:val="00C37DD7"/>
    <w:rsid w:val="00C40949"/>
    <w:rsid w:val="00C414E6"/>
    <w:rsid w:val="00C419B5"/>
    <w:rsid w:val="00C44B48"/>
    <w:rsid w:val="00C479C8"/>
    <w:rsid w:val="00C51998"/>
    <w:rsid w:val="00C51A9A"/>
    <w:rsid w:val="00C520F5"/>
    <w:rsid w:val="00C5353E"/>
    <w:rsid w:val="00C566A2"/>
    <w:rsid w:val="00C57AA1"/>
    <w:rsid w:val="00C60D02"/>
    <w:rsid w:val="00C66A46"/>
    <w:rsid w:val="00C7101D"/>
    <w:rsid w:val="00C724B5"/>
    <w:rsid w:val="00C72994"/>
    <w:rsid w:val="00C72BF1"/>
    <w:rsid w:val="00C754D1"/>
    <w:rsid w:val="00C77A4C"/>
    <w:rsid w:val="00C809DD"/>
    <w:rsid w:val="00C80F71"/>
    <w:rsid w:val="00C81BE5"/>
    <w:rsid w:val="00C821F6"/>
    <w:rsid w:val="00C937A0"/>
    <w:rsid w:val="00CA0E8F"/>
    <w:rsid w:val="00CA1749"/>
    <w:rsid w:val="00CA2823"/>
    <w:rsid w:val="00CA4002"/>
    <w:rsid w:val="00CA409C"/>
    <w:rsid w:val="00CA50B1"/>
    <w:rsid w:val="00CA6F54"/>
    <w:rsid w:val="00CB0467"/>
    <w:rsid w:val="00CB3C5D"/>
    <w:rsid w:val="00CB5DEB"/>
    <w:rsid w:val="00CB5FDF"/>
    <w:rsid w:val="00CC0F82"/>
    <w:rsid w:val="00CC1E20"/>
    <w:rsid w:val="00CC60C9"/>
    <w:rsid w:val="00CC752E"/>
    <w:rsid w:val="00CD13B1"/>
    <w:rsid w:val="00CD16E3"/>
    <w:rsid w:val="00CD20DC"/>
    <w:rsid w:val="00CD377A"/>
    <w:rsid w:val="00CD744F"/>
    <w:rsid w:val="00CE2F47"/>
    <w:rsid w:val="00CE315A"/>
    <w:rsid w:val="00CE3E73"/>
    <w:rsid w:val="00CE5E4E"/>
    <w:rsid w:val="00CE6129"/>
    <w:rsid w:val="00CE79F1"/>
    <w:rsid w:val="00CF3A75"/>
    <w:rsid w:val="00CF59E4"/>
    <w:rsid w:val="00CF6730"/>
    <w:rsid w:val="00D0131A"/>
    <w:rsid w:val="00D02863"/>
    <w:rsid w:val="00D0312D"/>
    <w:rsid w:val="00D03A56"/>
    <w:rsid w:val="00D12D33"/>
    <w:rsid w:val="00D161F9"/>
    <w:rsid w:val="00D162C0"/>
    <w:rsid w:val="00D172FF"/>
    <w:rsid w:val="00D20D18"/>
    <w:rsid w:val="00D21AB0"/>
    <w:rsid w:val="00D24FB8"/>
    <w:rsid w:val="00D27D5C"/>
    <w:rsid w:val="00D31C23"/>
    <w:rsid w:val="00D32BD1"/>
    <w:rsid w:val="00D37986"/>
    <w:rsid w:val="00D37B7A"/>
    <w:rsid w:val="00D4547C"/>
    <w:rsid w:val="00D46D6C"/>
    <w:rsid w:val="00D50623"/>
    <w:rsid w:val="00D52CEC"/>
    <w:rsid w:val="00D562C2"/>
    <w:rsid w:val="00D56741"/>
    <w:rsid w:val="00D570CD"/>
    <w:rsid w:val="00D605EA"/>
    <w:rsid w:val="00D61E3D"/>
    <w:rsid w:val="00D62133"/>
    <w:rsid w:val="00D62417"/>
    <w:rsid w:val="00D66924"/>
    <w:rsid w:val="00D66DD9"/>
    <w:rsid w:val="00D71DC8"/>
    <w:rsid w:val="00D735DC"/>
    <w:rsid w:val="00D7665B"/>
    <w:rsid w:val="00D76D34"/>
    <w:rsid w:val="00D7773C"/>
    <w:rsid w:val="00D805D3"/>
    <w:rsid w:val="00D84DE9"/>
    <w:rsid w:val="00D85927"/>
    <w:rsid w:val="00D85A3E"/>
    <w:rsid w:val="00D909B8"/>
    <w:rsid w:val="00D9301B"/>
    <w:rsid w:val="00D9303F"/>
    <w:rsid w:val="00D9355C"/>
    <w:rsid w:val="00D941AB"/>
    <w:rsid w:val="00D94E93"/>
    <w:rsid w:val="00DA0032"/>
    <w:rsid w:val="00DA314D"/>
    <w:rsid w:val="00DA320F"/>
    <w:rsid w:val="00DA456C"/>
    <w:rsid w:val="00DA7F34"/>
    <w:rsid w:val="00DB0B2D"/>
    <w:rsid w:val="00DB3F01"/>
    <w:rsid w:val="00DB3F98"/>
    <w:rsid w:val="00DB5E1B"/>
    <w:rsid w:val="00DB73CE"/>
    <w:rsid w:val="00DC0405"/>
    <w:rsid w:val="00DC2548"/>
    <w:rsid w:val="00DC5AE3"/>
    <w:rsid w:val="00DD05E5"/>
    <w:rsid w:val="00DD17E6"/>
    <w:rsid w:val="00DD2623"/>
    <w:rsid w:val="00DD3DA1"/>
    <w:rsid w:val="00DE4FEA"/>
    <w:rsid w:val="00DE7476"/>
    <w:rsid w:val="00DF2D37"/>
    <w:rsid w:val="00DF2E64"/>
    <w:rsid w:val="00DF7A02"/>
    <w:rsid w:val="00DF7E4E"/>
    <w:rsid w:val="00DF7FD9"/>
    <w:rsid w:val="00E020BE"/>
    <w:rsid w:val="00E0310F"/>
    <w:rsid w:val="00E05831"/>
    <w:rsid w:val="00E0631B"/>
    <w:rsid w:val="00E203B2"/>
    <w:rsid w:val="00E242F2"/>
    <w:rsid w:val="00E25F82"/>
    <w:rsid w:val="00E307DD"/>
    <w:rsid w:val="00E319D8"/>
    <w:rsid w:val="00E33B03"/>
    <w:rsid w:val="00E349CF"/>
    <w:rsid w:val="00E35769"/>
    <w:rsid w:val="00E35D78"/>
    <w:rsid w:val="00E42B29"/>
    <w:rsid w:val="00E47E27"/>
    <w:rsid w:val="00E5192D"/>
    <w:rsid w:val="00E525E7"/>
    <w:rsid w:val="00E559B7"/>
    <w:rsid w:val="00E5735B"/>
    <w:rsid w:val="00E57A2C"/>
    <w:rsid w:val="00E63F25"/>
    <w:rsid w:val="00E84A29"/>
    <w:rsid w:val="00E85D2A"/>
    <w:rsid w:val="00E85FE3"/>
    <w:rsid w:val="00E914F5"/>
    <w:rsid w:val="00E941A5"/>
    <w:rsid w:val="00E97FD2"/>
    <w:rsid w:val="00EA123B"/>
    <w:rsid w:val="00EA23CB"/>
    <w:rsid w:val="00EA4A50"/>
    <w:rsid w:val="00EA6B08"/>
    <w:rsid w:val="00EB072E"/>
    <w:rsid w:val="00EB355B"/>
    <w:rsid w:val="00EB44E7"/>
    <w:rsid w:val="00EB51DF"/>
    <w:rsid w:val="00EC0BBD"/>
    <w:rsid w:val="00EC2891"/>
    <w:rsid w:val="00EC55FB"/>
    <w:rsid w:val="00EC583D"/>
    <w:rsid w:val="00EC690C"/>
    <w:rsid w:val="00ED1075"/>
    <w:rsid w:val="00ED1F80"/>
    <w:rsid w:val="00ED42E1"/>
    <w:rsid w:val="00ED4680"/>
    <w:rsid w:val="00ED62F8"/>
    <w:rsid w:val="00ED748B"/>
    <w:rsid w:val="00EE38DE"/>
    <w:rsid w:val="00EE7594"/>
    <w:rsid w:val="00EF11A5"/>
    <w:rsid w:val="00EF2C36"/>
    <w:rsid w:val="00EF6145"/>
    <w:rsid w:val="00EF78D1"/>
    <w:rsid w:val="00F06D5A"/>
    <w:rsid w:val="00F11160"/>
    <w:rsid w:val="00F1235B"/>
    <w:rsid w:val="00F22D2F"/>
    <w:rsid w:val="00F26B1C"/>
    <w:rsid w:val="00F331E6"/>
    <w:rsid w:val="00F340A8"/>
    <w:rsid w:val="00F350AB"/>
    <w:rsid w:val="00F355DE"/>
    <w:rsid w:val="00F3664D"/>
    <w:rsid w:val="00F372E7"/>
    <w:rsid w:val="00F423F3"/>
    <w:rsid w:val="00F42517"/>
    <w:rsid w:val="00F45156"/>
    <w:rsid w:val="00F4695F"/>
    <w:rsid w:val="00F50BF7"/>
    <w:rsid w:val="00F51458"/>
    <w:rsid w:val="00F51FD6"/>
    <w:rsid w:val="00F5202C"/>
    <w:rsid w:val="00F55AF2"/>
    <w:rsid w:val="00F626CE"/>
    <w:rsid w:val="00F65FA2"/>
    <w:rsid w:val="00F70091"/>
    <w:rsid w:val="00F741EA"/>
    <w:rsid w:val="00F75087"/>
    <w:rsid w:val="00F800D5"/>
    <w:rsid w:val="00F80750"/>
    <w:rsid w:val="00F80E6A"/>
    <w:rsid w:val="00F83DE2"/>
    <w:rsid w:val="00F8578F"/>
    <w:rsid w:val="00F85E62"/>
    <w:rsid w:val="00F87510"/>
    <w:rsid w:val="00F9087C"/>
    <w:rsid w:val="00F918F5"/>
    <w:rsid w:val="00F93C55"/>
    <w:rsid w:val="00F95C38"/>
    <w:rsid w:val="00FA009A"/>
    <w:rsid w:val="00FA4A3F"/>
    <w:rsid w:val="00FA564F"/>
    <w:rsid w:val="00FA5BC2"/>
    <w:rsid w:val="00FA6AB1"/>
    <w:rsid w:val="00FA7CA7"/>
    <w:rsid w:val="00FB0377"/>
    <w:rsid w:val="00FB1458"/>
    <w:rsid w:val="00FB15E4"/>
    <w:rsid w:val="00FB28B4"/>
    <w:rsid w:val="00FB32BD"/>
    <w:rsid w:val="00FB35B1"/>
    <w:rsid w:val="00FB3FB1"/>
    <w:rsid w:val="00FC25CF"/>
    <w:rsid w:val="00FC347E"/>
    <w:rsid w:val="00FC74E0"/>
    <w:rsid w:val="00FD456F"/>
    <w:rsid w:val="00FE2428"/>
    <w:rsid w:val="00FE375E"/>
    <w:rsid w:val="00FE521C"/>
    <w:rsid w:val="00FE7966"/>
    <w:rsid w:val="00FF10AF"/>
    <w:rsid w:val="00FF162F"/>
    <w:rsid w:val="00FF5257"/>
    <w:rsid w:val="00FF63D7"/>
    <w:rsid w:val="00FF75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3"/>
    <o:shapelayout v:ext="edit">
      <o:idmap v:ext="edit" data="1"/>
    </o:shapelayout>
  </w:shapeDefaults>
  <w:decimalSymbol w:val="."/>
  <w:listSeparator w:val=","/>
  <w14:docId w14:val="1DDF0B7C"/>
  <w15:docId w15:val="{EF7AABDE-45BB-4B3C-808B-105843654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6E3"/>
    <w:pPr>
      <w:overflowPunct w:val="0"/>
      <w:autoSpaceDE w:val="0"/>
      <w:autoSpaceDN w:val="0"/>
      <w:adjustRightInd w:val="0"/>
      <w:spacing w:after="0" w:line="240" w:lineRule="auto"/>
      <w:jc w:val="both"/>
      <w:textAlignment w:val="baseline"/>
    </w:pPr>
    <w:rPr>
      <w:rFonts w:ascii="Arial" w:eastAsia="Times New Roman" w:hAnsi="Arial" w:cs="Times New Roman"/>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D16E3"/>
    <w:pPr>
      <w:tabs>
        <w:tab w:val="center" w:pos="4153"/>
        <w:tab w:val="right" w:pos="8306"/>
      </w:tabs>
      <w:spacing w:before="120" w:after="120" w:line="240" w:lineRule="atLeast"/>
      <w:textAlignment w:val="auto"/>
    </w:pPr>
  </w:style>
  <w:style w:type="character" w:customStyle="1" w:styleId="HeaderChar">
    <w:name w:val="Header Char"/>
    <w:basedOn w:val="DefaultParagraphFont"/>
    <w:link w:val="Header"/>
    <w:rsid w:val="00CD16E3"/>
    <w:rPr>
      <w:rFonts w:ascii="Arial" w:eastAsia="Times New Roman" w:hAnsi="Arial" w:cs="Times New Roman"/>
      <w:szCs w:val="20"/>
      <w:lang w:val="en-AU"/>
    </w:rPr>
  </w:style>
  <w:style w:type="paragraph" w:styleId="Footer">
    <w:name w:val="footer"/>
    <w:basedOn w:val="Normal"/>
    <w:link w:val="FooterChar"/>
    <w:rsid w:val="00CD16E3"/>
    <w:pPr>
      <w:tabs>
        <w:tab w:val="center" w:pos="4153"/>
        <w:tab w:val="right" w:pos="8306"/>
      </w:tabs>
    </w:pPr>
  </w:style>
  <w:style w:type="character" w:customStyle="1" w:styleId="FooterChar">
    <w:name w:val="Footer Char"/>
    <w:basedOn w:val="DefaultParagraphFont"/>
    <w:link w:val="Footer"/>
    <w:rsid w:val="00CD16E3"/>
    <w:rPr>
      <w:rFonts w:ascii="Arial" w:eastAsia="Times New Roman" w:hAnsi="Arial" w:cs="Times New Roman"/>
      <w:szCs w:val="20"/>
      <w:lang w:val="en-AU"/>
    </w:rPr>
  </w:style>
  <w:style w:type="character" w:styleId="PageNumber">
    <w:name w:val="page number"/>
    <w:basedOn w:val="DefaultParagraphFont"/>
    <w:rsid w:val="00CD16E3"/>
  </w:style>
  <w:style w:type="paragraph" w:styleId="BalloonText">
    <w:name w:val="Balloon Text"/>
    <w:basedOn w:val="Normal"/>
    <w:link w:val="BalloonTextChar"/>
    <w:uiPriority w:val="99"/>
    <w:semiHidden/>
    <w:unhideWhenUsed/>
    <w:rsid w:val="00CD16E3"/>
    <w:rPr>
      <w:rFonts w:ascii="Tahoma" w:hAnsi="Tahoma" w:cs="Tahoma"/>
      <w:sz w:val="16"/>
      <w:szCs w:val="16"/>
    </w:rPr>
  </w:style>
  <w:style w:type="character" w:customStyle="1" w:styleId="BalloonTextChar">
    <w:name w:val="Balloon Text Char"/>
    <w:basedOn w:val="DefaultParagraphFont"/>
    <w:link w:val="BalloonText"/>
    <w:uiPriority w:val="99"/>
    <w:semiHidden/>
    <w:rsid w:val="00CD16E3"/>
    <w:rPr>
      <w:rFonts w:ascii="Tahoma" w:eastAsia="Times New Roman" w:hAnsi="Tahoma" w:cs="Tahoma"/>
      <w:sz w:val="16"/>
      <w:szCs w:val="16"/>
      <w:lang w:val="en-AU"/>
    </w:rPr>
  </w:style>
  <w:style w:type="paragraph" w:customStyle="1" w:styleId="Default">
    <w:name w:val="Default"/>
    <w:rsid w:val="008F78CF"/>
    <w:pPr>
      <w:autoSpaceDE w:val="0"/>
      <w:autoSpaceDN w:val="0"/>
      <w:adjustRightInd w:val="0"/>
      <w:spacing w:after="0" w:line="240" w:lineRule="auto"/>
    </w:pPr>
    <w:rPr>
      <w:rFonts w:ascii="Arial" w:hAnsi="Arial" w:cs="Arial"/>
      <w:color w:val="000000"/>
      <w:sz w:val="24"/>
      <w:szCs w:val="24"/>
    </w:rPr>
  </w:style>
  <w:style w:type="character" w:customStyle="1" w:styleId="formelementlabel">
    <w:name w:val="formelementlabel"/>
    <w:basedOn w:val="DefaultParagraphFont"/>
    <w:rsid w:val="00D76D34"/>
  </w:style>
  <w:style w:type="paragraph" w:styleId="ListParagraph">
    <w:name w:val="List Paragraph"/>
    <w:basedOn w:val="Normal"/>
    <w:uiPriority w:val="34"/>
    <w:qFormat/>
    <w:rsid w:val="00546ADB"/>
    <w:pPr>
      <w:ind w:left="720"/>
      <w:contextualSpacing/>
    </w:pPr>
  </w:style>
  <w:style w:type="paragraph" w:styleId="NoSpacing">
    <w:name w:val="No Spacing"/>
    <w:uiPriority w:val="1"/>
    <w:qFormat/>
    <w:rsid w:val="005062FE"/>
    <w:pPr>
      <w:spacing w:after="0" w:line="240" w:lineRule="auto"/>
    </w:pPr>
    <w:rPr>
      <w:lang w:val="en-AU"/>
    </w:rPr>
  </w:style>
  <w:style w:type="character" w:styleId="CommentReference">
    <w:name w:val="annotation reference"/>
    <w:basedOn w:val="DefaultParagraphFont"/>
    <w:uiPriority w:val="99"/>
    <w:semiHidden/>
    <w:unhideWhenUsed/>
    <w:rsid w:val="00DB3F01"/>
    <w:rPr>
      <w:sz w:val="16"/>
      <w:szCs w:val="16"/>
    </w:rPr>
  </w:style>
  <w:style w:type="paragraph" w:styleId="CommentText">
    <w:name w:val="annotation text"/>
    <w:basedOn w:val="Normal"/>
    <w:link w:val="CommentTextChar"/>
    <w:uiPriority w:val="99"/>
    <w:semiHidden/>
    <w:unhideWhenUsed/>
    <w:rsid w:val="00DB3F01"/>
    <w:rPr>
      <w:sz w:val="20"/>
    </w:rPr>
  </w:style>
  <w:style w:type="character" w:customStyle="1" w:styleId="CommentTextChar">
    <w:name w:val="Comment Text Char"/>
    <w:basedOn w:val="DefaultParagraphFont"/>
    <w:link w:val="CommentText"/>
    <w:uiPriority w:val="99"/>
    <w:semiHidden/>
    <w:rsid w:val="00DB3F01"/>
    <w:rPr>
      <w:rFonts w:ascii="Arial" w:eastAsia="Times New Roman" w:hAnsi="Arial"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DB3F01"/>
    <w:rPr>
      <w:b/>
      <w:bCs/>
    </w:rPr>
  </w:style>
  <w:style w:type="character" w:customStyle="1" w:styleId="CommentSubjectChar">
    <w:name w:val="Comment Subject Char"/>
    <w:basedOn w:val="CommentTextChar"/>
    <w:link w:val="CommentSubject"/>
    <w:uiPriority w:val="99"/>
    <w:semiHidden/>
    <w:rsid w:val="00DB3F01"/>
    <w:rPr>
      <w:rFonts w:ascii="Arial" w:eastAsia="Times New Roman" w:hAnsi="Arial" w:cs="Times New Roman"/>
      <w:b/>
      <w:bCs/>
      <w:sz w:val="20"/>
      <w:szCs w:val="20"/>
      <w:lang w:val="en-AU"/>
    </w:rPr>
  </w:style>
  <w:style w:type="character" w:customStyle="1" w:styleId="frag-heading">
    <w:name w:val="frag-heading"/>
    <w:basedOn w:val="DefaultParagraphFont"/>
    <w:rsid w:val="0092728B"/>
  </w:style>
  <w:style w:type="paragraph" w:styleId="Revision">
    <w:name w:val="Revision"/>
    <w:hidden/>
    <w:uiPriority w:val="99"/>
    <w:semiHidden/>
    <w:rsid w:val="00322CB3"/>
    <w:pPr>
      <w:spacing w:after="0" w:line="240" w:lineRule="auto"/>
    </w:pPr>
    <w:rPr>
      <w:rFonts w:ascii="Arial" w:eastAsia="Times New Roman" w:hAnsi="Arial" w:cs="Times New Roman"/>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034375">
      <w:bodyDiv w:val="1"/>
      <w:marLeft w:val="0"/>
      <w:marRight w:val="0"/>
      <w:marTop w:val="0"/>
      <w:marBottom w:val="0"/>
      <w:divBdr>
        <w:top w:val="none" w:sz="0" w:space="0" w:color="auto"/>
        <w:left w:val="none" w:sz="0" w:space="0" w:color="auto"/>
        <w:bottom w:val="none" w:sz="0" w:space="0" w:color="auto"/>
        <w:right w:val="none" w:sz="0" w:space="0" w:color="auto"/>
      </w:divBdr>
    </w:div>
    <w:div w:id="212549518">
      <w:bodyDiv w:val="1"/>
      <w:marLeft w:val="0"/>
      <w:marRight w:val="0"/>
      <w:marTop w:val="0"/>
      <w:marBottom w:val="0"/>
      <w:divBdr>
        <w:top w:val="none" w:sz="0" w:space="0" w:color="auto"/>
        <w:left w:val="none" w:sz="0" w:space="0" w:color="auto"/>
        <w:bottom w:val="none" w:sz="0" w:space="0" w:color="auto"/>
        <w:right w:val="none" w:sz="0" w:space="0" w:color="auto"/>
      </w:divBdr>
      <w:divsChild>
        <w:div w:id="235092031">
          <w:marLeft w:val="0"/>
          <w:marRight w:val="0"/>
          <w:marTop w:val="0"/>
          <w:marBottom w:val="0"/>
          <w:divBdr>
            <w:top w:val="none" w:sz="0" w:space="0" w:color="auto"/>
            <w:left w:val="none" w:sz="0" w:space="0" w:color="auto"/>
            <w:bottom w:val="none" w:sz="0" w:space="0" w:color="auto"/>
            <w:right w:val="none" w:sz="0" w:space="0" w:color="auto"/>
          </w:divBdr>
          <w:divsChild>
            <w:div w:id="14046825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41527285">
          <w:marLeft w:val="0"/>
          <w:marRight w:val="0"/>
          <w:marTop w:val="0"/>
          <w:marBottom w:val="0"/>
          <w:divBdr>
            <w:top w:val="none" w:sz="0" w:space="0" w:color="auto"/>
            <w:left w:val="none" w:sz="0" w:space="0" w:color="auto"/>
            <w:bottom w:val="none" w:sz="0" w:space="0" w:color="auto"/>
            <w:right w:val="none" w:sz="0" w:space="0" w:color="auto"/>
          </w:divBdr>
          <w:divsChild>
            <w:div w:id="12913193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46825137">
          <w:marLeft w:val="0"/>
          <w:marRight w:val="0"/>
          <w:marTop w:val="0"/>
          <w:marBottom w:val="0"/>
          <w:divBdr>
            <w:top w:val="none" w:sz="0" w:space="0" w:color="auto"/>
            <w:left w:val="none" w:sz="0" w:space="0" w:color="auto"/>
            <w:bottom w:val="none" w:sz="0" w:space="0" w:color="auto"/>
            <w:right w:val="none" w:sz="0" w:space="0" w:color="auto"/>
          </w:divBdr>
          <w:divsChild>
            <w:div w:id="13779687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55139453">
      <w:bodyDiv w:val="1"/>
      <w:marLeft w:val="0"/>
      <w:marRight w:val="0"/>
      <w:marTop w:val="0"/>
      <w:marBottom w:val="0"/>
      <w:divBdr>
        <w:top w:val="none" w:sz="0" w:space="0" w:color="auto"/>
        <w:left w:val="none" w:sz="0" w:space="0" w:color="auto"/>
        <w:bottom w:val="none" w:sz="0" w:space="0" w:color="auto"/>
        <w:right w:val="none" w:sz="0" w:space="0" w:color="auto"/>
      </w:divBdr>
    </w:div>
    <w:div w:id="1245459793">
      <w:bodyDiv w:val="1"/>
      <w:marLeft w:val="0"/>
      <w:marRight w:val="0"/>
      <w:marTop w:val="0"/>
      <w:marBottom w:val="0"/>
      <w:divBdr>
        <w:top w:val="none" w:sz="0" w:space="0" w:color="auto"/>
        <w:left w:val="none" w:sz="0" w:space="0" w:color="auto"/>
        <w:bottom w:val="none" w:sz="0" w:space="0" w:color="auto"/>
        <w:right w:val="none" w:sz="0" w:space="0" w:color="auto"/>
      </w:divBdr>
      <w:divsChild>
        <w:div w:id="689987488">
          <w:blockQuote w:val="1"/>
          <w:marLeft w:val="400"/>
          <w:marRight w:val="0"/>
          <w:marTop w:val="160"/>
          <w:marBottom w:val="200"/>
          <w:divBdr>
            <w:top w:val="none" w:sz="0" w:space="0" w:color="auto"/>
            <w:left w:val="none" w:sz="0" w:space="0" w:color="auto"/>
            <w:bottom w:val="none" w:sz="0" w:space="0" w:color="auto"/>
            <w:right w:val="none" w:sz="0" w:space="0" w:color="auto"/>
          </w:divBdr>
        </w:div>
        <w:div w:id="708258333">
          <w:blockQuote w:val="1"/>
          <w:marLeft w:val="400"/>
          <w:marRight w:val="0"/>
          <w:marTop w:val="160"/>
          <w:marBottom w:val="200"/>
          <w:divBdr>
            <w:top w:val="none" w:sz="0" w:space="0" w:color="auto"/>
            <w:left w:val="none" w:sz="0" w:space="0" w:color="auto"/>
            <w:bottom w:val="none" w:sz="0" w:space="0" w:color="auto"/>
            <w:right w:val="none" w:sz="0" w:space="0" w:color="auto"/>
          </w:divBdr>
        </w:div>
        <w:div w:id="1003824617">
          <w:blockQuote w:val="1"/>
          <w:marLeft w:val="400"/>
          <w:marRight w:val="0"/>
          <w:marTop w:val="160"/>
          <w:marBottom w:val="200"/>
          <w:divBdr>
            <w:top w:val="none" w:sz="0" w:space="0" w:color="auto"/>
            <w:left w:val="none" w:sz="0" w:space="0" w:color="auto"/>
            <w:bottom w:val="none" w:sz="0" w:space="0" w:color="auto"/>
            <w:right w:val="none" w:sz="0" w:space="0" w:color="auto"/>
          </w:divBdr>
        </w:div>
        <w:div w:id="2113669396">
          <w:blockQuote w:val="1"/>
          <w:marLeft w:val="400"/>
          <w:marRight w:val="0"/>
          <w:marTop w:val="160"/>
          <w:marBottom w:val="200"/>
          <w:divBdr>
            <w:top w:val="none" w:sz="0" w:space="0" w:color="auto"/>
            <w:left w:val="none" w:sz="0" w:space="0" w:color="auto"/>
            <w:bottom w:val="none" w:sz="0" w:space="0" w:color="auto"/>
            <w:right w:val="none" w:sz="0" w:space="0" w:color="auto"/>
          </w:divBdr>
        </w:div>
        <w:div w:id="1170876216">
          <w:blockQuote w:val="1"/>
          <w:marLeft w:val="400"/>
          <w:marRight w:val="0"/>
          <w:marTop w:val="160"/>
          <w:marBottom w:val="200"/>
          <w:divBdr>
            <w:top w:val="none" w:sz="0" w:space="0" w:color="auto"/>
            <w:left w:val="none" w:sz="0" w:space="0" w:color="auto"/>
            <w:bottom w:val="none" w:sz="0" w:space="0" w:color="auto"/>
            <w:right w:val="none" w:sz="0" w:space="0" w:color="auto"/>
          </w:divBdr>
        </w:div>
        <w:div w:id="436100339">
          <w:blockQuote w:val="1"/>
          <w:marLeft w:val="400"/>
          <w:marRight w:val="0"/>
          <w:marTop w:val="160"/>
          <w:marBottom w:val="200"/>
          <w:divBdr>
            <w:top w:val="none" w:sz="0" w:space="0" w:color="auto"/>
            <w:left w:val="none" w:sz="0" w:space="0" w:color="auto"/>
            <w:bottom w:val="none" w:sz="0" w:space="0" w:color="auto"/>
            <w:right w:val="none" w:sz="0" w:space="0" w:color="auto"/>
          </w:divBdr>
        </w:div>
        <w:div w:id="94450218">
          <w:blockQuote w:val="1"/>
          <w:marLeft w:val="400"/>
          <w:marRight w:val="0"/>
          <w:marTop w:val="160"/>
          <w:marBottom w:val="200"/>
          <w:divBdr>
            <w:top w:val="none" w:sz="0" w:space="0" w:color="auto"/>
            <w:left w:val="none" w:sz="0" w:space="0" w:color="auto"/>
            <w:bottom w:val="none" w:sz="0" w:space="0" w:color="auto"/>
            <w:right w:val="none" w:sz="0" w:space="0" w:color="auto"/>
          </w:divBdr>
        </w:div>
        <w:div w:id="204933774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03943946">
      <w:bodyDiv w:val="1"/>
      <w:marLeft w:val="0"/>
      <w:marRight w:val="0"/>
      <w:marTop w:val="0"/>
      <w:marBottom w:val="0"/>
      <w:divBdr>
        <w:top w:val="none" w:sz="0" w:space="0" w:color="auto"/>
        <w:left w:val="none" w:sz="0" w:space="0" w:color="auto"/>
        <w:bottom w:val="none" w:sz="0" w:space="0" w:color="auto"/>
        <w:right w:val="none" w:sz="0" w:space="0" w:color="auto"/>
      </w:divBdr>
    </w:div>
    <w:div w:id="1447964325">
      <w:bodyDiv w:val="1"/>
      <w:marLeft w:val="0"/>
      <w:marRight w:val="0"/>
      <w:marTop w:val="0"/>
      <w:marBottom w:val="0"/>
      <w:divBdr>
        <w:top w:val="none" w:sz="0" w:space="0" w:color="auto"/>
        <w:left w:val="none" w:sz="0" w:space="0" w:color="auto"/>
        <w:bottom w:val="none" w:sz="0" w:space="0" w:color="auto"/>
        <w:right w:val="none" w:sz="0" w:space="0" w:color="auto"/>
      </w:divBdr>
      <w:divsChild>
        <w:div w:id="186716198">
          <w:marLeft w:val="0"/>
          <w:marRight w:val="0"/>
          <w:marTop w:val="0"/>
          <w:marBottom w:val="0"/>
          <w:divBdr>
            <w:top w:val="none" w:sz="0" w:space="0" w:color="auto"/>
            <w:left w:val="none" w:sz="0" w:space="0" w:color="auto"/>
            <w:bottom w:val="none" w:sz="0" w:space="0" w:color="auto"/>
            <w:right w:val="none" w:sz="0" w:space="0" w:color="auto"/>
          </w:divBdr>
          <w:divsChild>
            <w:div w:id="43617098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48732681">
          <w:marLeft w:val="0"/>
          <w:marRight w:val="0"/>
          <w:marTop w:val="0"/>
          <w:marBottom w:val="0"/>
          <w:divBdr>
            <w:top w:val="none" w:sz="0" w:space="0" w:color="auto"/>
            <w:left w:val="none" w:sz="0" w:space="0" w:color="auto"/>
            <w:bottom w:val="none" w:sz="0" w:space="0" w:color="auto"/>
            <w:right w:val="none" w:sz="0" w:space="0" w:color="auto"/>
          </w:divBdr>
          <w:divsChild>
            <w:div w:id="70938067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89524219">
          <w:marLeft w:val="0"/>
          <w:marRight w:val="0"/>
          <w:marTop w:val="0"/>
          <w:marBottom w:val="0"/>
          <w:divBdr>
            <w:top w:val="none" w:sz="0" w:space="0" w:color="auto"/>
            <w:left w:val="none" w:sz="0" w:space="0" w:color="auto"/>
            <w:bottom w:val="none" w:sz="0" w:space="0" w:color="auto"/>
            <w:right w:val="none" w:sz="0" w:space="0" w:color="auto"/>
          </w:divBdr>
          <w:divsChild>
            <w:div w:id="314647739">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586771631">
                  <w:marLeft w:val="0"/>
                  <w:marRight w:val="0"/>
                  <w:marTop w:val="0"/>
                  <w:marBottom w:val="0"/>
                  <w:divBdr>
                    <w:top w:val="none" w:sz="0" w:space="0" w:color="auto"/>
                    <w:left w:val="none" w:sz="0" w:space="0" w:color="auto"/>
                    <w:bottom w:val="none" w:sz="0" w:space="0" w:color="auto"/>
                    <w:right w:val="none" w:sz="0" w:space="0" w:color="auto"/>
                  </w:divBdr>
                  <w:divsChild>
                    <w:div w:id="65411595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63360365">
                  <w:marLeft w:val="0"/>
                  <w:marRight w:val="0"/>
                  <w:marTop w:val="0"/>
                  <w:marBottom w:val="0"/>
                  <w:divBdr>
                    <w:top w:val="none" w:sz="0" w:space="0" w:color="auto"/>
                    <w:left w:val="none" w:sz="0" w:space="0" w:color="auto"/>
                    <w:bottom w:val="none" w:sz="0" w:space="0" w:color="auto"/>
                    <w:right w:val="none" w:sz="0" w:space="0" w:color="auto"/>
                  </w:divBdr>
                  <w:divsChild>
                    <w:div w:id="9058848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1455518">
                  <w:marLeft w:val="0"/>
                  <w:marRight w:val="0"/>
                  <w:marTop w:val="0"/>
                  <w:marBottom w:val="0"/>
                  <w:divBdr>
                    <w:top w:val="none" w:sz="0" w:space="0" w:color="auto"/>
                    <w:left w:val="none" w:sz="0" w:space="0" w:color="auto"/>
                    <w:bottom w:val="none" w:sz="0" w:space="0" w:color="auto"/>
                    <w:right w:val="none" w:sz="0" w:space="0" w:color="auto"/>
                  </w:divBdr>
                  <w:divsChild>
                    <w:div w:id="103057275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571110817">
          <w:marLeft w:val="0"/>
          <w:marRight w:val="0"/>
          <w:marTop w:val="0"/>
          <w:marBottom w:val="0"/>
          <w:divBdr>
            <w:top w:val="none" w:sz="0" w:space="0" w:color="auto"/>
            <w:left w:val="none" w:sz="0" w:space="0" w:color="auto"/>
            <w:bottom w:val="none" w:sz="0" w:space="0" w:color="auto"/>
            <w:right w:val="none" w:sz="0" w:space="0" w:color="auto"/>
          </w:divBdr>
          <w:divsChild>
            <w:div w:id="1312101400">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622223406">
                  <w:marLeft w:val="0"/>
                  <w:marRight w:val="0"/>
                  <w:marTop w:val="0"/>
                  <w:marBottom w:val="0"/>
                  <w:divBdr>
                    <w:top w:val="none" w:sz="0" w:space="0" w:color="auto"/>
                    <w:left w:val="none" w:sz="0" w:space="0" w:color="auto"/>
                    <w:bottom w:val="none" w:sz="0" w:space="0" w:color="auto"/>
                    <w:right w:val="none" w:sz="0" w:space="0" w:color="auto"/>
                  </w:divBdr>
                  <w:divsChild>
                    <w:div w:id="116296355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60585429">
                  <w:marLeft w:val="0"/>
                  <w:marRight w:val="0"/>
                  <w:marTop w:val="0"/>
                  <w:marBottom w:val="0"/>
                  <w:divBdr>
                    <w:top w:val="none" w:sz="0" w:space="0" w:color="auto"/>
                    <w:left w:val="none" w:sz="0" w:space="0" w:color="auto"/>
                    <w:bottom w:val="none" w:sz="0" w:space="0" w:color="auto"/>
                    <w:right w:val="none" w:sz="0" w:space="0" w:color="auto"/>
                  </w:divBdr>
                  <w:divsChild>
                    <w:div w:id="91632774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1539588815">
      <w:bodyDiv w:val="1"/>
      <w:marLeft w:val="0"/>
      <w:marRight w:val="0"/>
      <w:marTop w:val="0"/>
      <w:marBottom w:val="0"/>
      <w:divBdr>
        <w:top w:val="none" w:sz="0" w:space="0" w:color="auto"/>
        <w:left w:val="none" w:sz="0" w:space="0" w:color="auto"/>
        <w:bottom w:val="none" w:sz="0" w:space="0" w:color="auto"/>
        <w:right w:val="none" w:sz="0" w:space="0" w:color="auto"/>
      </w:divBdr>
    </w:div>
    <w:div w:id="1765034369">
      <w:bodyDiv w:val="1"/>
      <w:marLeft w:val="0"/>
      <w:marRight w:val="0"/>
      <w:marTop w:val="0"/>
      <w:marBottom w:val="0"/>
      <w:divBdr>
        <w:top w:val="none" w:sz="0" w:space="0" w:color="auto"/>
        <w:left w:val="none" w:sz="0" w:space="0" w:color="auto"/>
        <w:bottom w:val="none" w:sz="0" w:space="0" w:color="auto"/>
        <w:right w:val="none" w:sz="0" w:space="0" w:color="auto"/>
      </w:divBdr>
    </w:div>
    <w:div w:id="1889802866">
      <w:bodyDiv w:val="1"/>
      <w:marLeft w:val="0"/>
      <w:marRight w:val="0"/>
      <w:marTop w:val="0"/>
      <w:marBottom w:val="0"/>
      <w:divBdr>
        <w:top w:val="none" w:sz="0" w:space="0" w:color="auto"/>
        <w:left w:val="none" w:sz="0" w:space="0" w:color="auto"/>
        <w:bottom w:val="none" w:sz="0" w:space="0" w:color="auto"/>
        <w:right w:val="none" w:sz="0" w:space="0" w:color="auto"/>
      </w:divBdr>
      <w:divsChild>
        <w:div w:id="532042191">
          <w:marLeft w:val="0"/>
          <w:marRight w:val="0"/>
          <w:marTop w:val="0"/>
          <w:marBottom w:val="0"/>
          <w:divBdr>
            <w:top w:val="none" w:sz="0" w:space="0" w:color="auto"/>
            <w:left w:val="none" w:sz="0" w:space="0" w:color="auto"/>
            <w:bottom w:val="none" w:sz="0" w:space="0" w:color="auto"/>
            <w:right w:val="none" w:sz="0" w:space="0" w:color="auto"/>
          </w:divBdr>
          <w:divsChild>
            <w:div w:id="1249791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1383211">
          <w:marLeft w:val="0"/>
          <w:marRight w:val="0"/>
          <w:marTop w:val="0"/>
          <w:marBottom w:val="0"/>
          <w:divBdr>
            <w:top w:val="none" w:sz="0" w:space="0" w:color="auto"/>
            <w:left w:val="none" w:sz="0" w:space="0" w:color="auto"/>
            <w:bottom w:val="none" w:sz="0" w:space="0" w:color="auto"/>
            <w:right w:val="none" w:sz="0" w:space="0" w:color="auto"/>
          </w:divBdr>
          <w:divsChild>
            <w:div w:id="108646520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56206414">
          <w:marLeft w:val="0"/>
          <w:marRight w:val="0"/>
          <w:marTop w:val="0"/>
          <w:marBottom w:val="0"/>
          <w:divBdr>
            <w:top w:val="none" w:sz="0" w:space="0" w:color="auto"/>
            <w:left w:val="none" w:sz="0" w:space="0" w:color="auto"/>
            <w:bottom w:val="none" w:sz="0" w:space="0" w:color="auto"/>
            <w:right w:val="none" w:sz="0" w:space="0" w:color="auto"/>
          </w:divBdr>
          <w:divsChild>
            <w:div w:id="23640324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56363309">
          <w:marLeft w:val="0"/>
          <w:marRight w:val="0"/>
          <w:marTop w:val="0"/>
          <w:marBottom w:val="0"/>
          <w:divBdr>
            <w:top w:val="none" w:sz="0" w:space="0" w:color="auto"/>
            <w:left w:val="none" w:sz="0" w:space="0" w:color="auto"/>
            <w:bottom w:val="none" w:sz="0" w:space="0" w:color="auto"/>
            <w:right w:val="none" w:sz="0" w:space="0" w:color="auto"/>
          </w:divBdr>
          <w:divsChild>
            <w:div w:id="9853311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cid:image002.jpg@01D6A78D.1EBDF080" TargetMode="External"/><Relationship Id="rId22" Type="http://schemas.openxmlformats.org/officeDocument/2006/relationships/header" Target="header3.xml"/><Relationship Id="rId30" Type="http://schemas.microsoft.com/office/2016/09/relationships/commentsIds" Target="commentsId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B8A7F-15A7-47C8-98B0-B840C14C3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10580</Words>
  <Characters>60310</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Campbelltown City Council</Company>
  <LinksUpToDate>false</LinksUpToDate>
  <CharactersWithSpaces>70749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McDiarmid</dc:creator>
  <cp:keywords/>
  <dc:description/>
  <cp:lastModifiedBy>Stephen McDiarmid</cp:lastModifiedBy>
  <cp:revision>2</cp:revision>
  <cp:lastPrinted>2019-10-17T03:46:00Z</cp:lastPrinted>
  <dcterms:created xsi:type="dcterms:W3CDTF">2020-10-21T05:29:00Z</dcterms:created>
  <dcterms:modified xsi:type="dcterms:W3CDTF">2020-10-21T05:29:00Z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